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8E" w:rsidRPr="001E048E" w:rsidRDefault="001E048E" w:rsidP="001E048E">
      <w:pPr>
        <w:spacing w:after="360" w:line="240" w:lineRule="auto"/>
        <w:jc w:val="center"/>
        <w:rPr>
          <w:rFonts w:ascii="Times New Roman" w:eastAsia="Times New Roman" w:hAnsi="Times New Roman" w:cs="Times New Roman"/>
          <w:b/>
          <w:sz w:val="28"/>
          <w:szCs w:val="28"/>
          <w:lang w:eastAsia="ru-RU"/>
        </w:rPr>
      </w:pPr>
      <w:r w:rsidRPr="001E048E">
        <w:rPr>
          <w:rFonts w:ascii="Times New Roman" w:eastAsia="Times New Roman" w:hAnsi="Times New Roman" w:cs="Times New Roman"/>
          <w:b/>
          <w:sz w:val="28"/>
          <w:szCs w:val="28"/>
          <w:lang w:eastAsia="ru-RU"/>
        </w:rPr>
        <w:t>АДМИНИСТРАЦИЯ ПЕРЕВОЗСКОГО СЕЛЬСКОГО ПОСЕЛЕНИЯ</w:t>
      </w:r>
    </w:p>
    <w:p w:rsidR="001E048E" w:rsidRPr="001E048E" w:rsidRDefault="001E048E" w:rsidP="001E048E">
      <w:pPr>
        <w:spacing w:after="360" w:line="240" w:lineRule="auto"/>
        <w:jc w:val="center"/>
        <w:rPr>
          <w:rFonts w:ascii="Times New Roman" w:eastAsia="Times New Roman" w:hAnsi="Times New Roman" w:cs="Times New Roman"/>
          <w:b/>
          <w:sz w:val="28"/>
          <w:szCs w:val="28"/>
          <w:lang w:eastAsia="ru-RU"/>
        </w:rPr>
      </w:pPr>
      <w:r w:rsidRPr="001E048E">
        <w:rPr>
          <w:rFonts w:ascii="Times New Roman" w:eastAsia="Times New Roman" w:hAnsi="Times New Roman" w:cs="Times New Roman"/>
          <w:b/>
          <w:sz w:val="28"/>
          <w:szCs w:val="28"/>
          <w:lang w:eastAsia="ru-RU"/>
        </w:rPr>
        <w:t>НОЛИНСКОГО РАЙОНА КИРОВСКОЙ ОБЛАСТИ</w:t>
      </w:r>
    </w:p>
    <w:p w:rsidR="001E048E" w:rsidRPr="001E048E" w:rsidRDefault="001E048E" w:rsidP="001E048E">
      <w:pPr>
        <w:spacing w:after="360" w:line="240" w:lineRule="auto"/>
        <w:jc w:val="center"/>
        <w:rPr>
          <w:rFonts w:ascii="Times New Roman" w:eastAsia="Times New Roman" w:hAnsi="Times New Roman" w:cs="Times New Roman"/>
          <w:b/>
          <w:sz w:val="32"/>
          <w:szCs w:val="32"/>
          <w:lang w:eastAsia="ru-RU"/>
        </w:rPr>
      </w:pPr>
      <w:r w:rsidRPr="001E048E">
        <w:rPr>
          <w:rFonts w:ascii="Times New Roman" w:eastAsia="Times New Roman" w:hAnsi="Times New Roman" w:cs="Times New Roman"/>
          <w:b/>
          <w:sz w:val="32"/>
          <w:szCs w:val="32"/>
          <w:lang w:eastAsia="ru-RU"/>
        </w:rPr>
        <w:t>ПОСТАНОВЛЕНИЕ</w:t>
      </w:r>
    </w:p>
    <w:p w:rsidR="001E048E" w:rsidRPr="001E048E" w:rsidRDefault="001E048E" w:rsidP="001E048E">
      <w:pPr>
        <w:tabs>
          <w:tab w:val="left" w:pos="7665"/>
        </w:tabs>
        <w:spacing w:after="48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u w:val="single"/>
          <w:lang w:eastAsia="ru-RU"/>
        </w:rPr>
        <w:t>0</w:t>
      </w:r>
      <w:r w:rsidR="006F4F6C">
        <w:rPr>
          <w:rFonts w:ascii="Times New Roman" w:eastAsia="Times New Roman" w:hAnsi="Times New Roman" w:cs="Times New Roman"/>
          <w:sz w:val="32"/>
          <w:szCs w:val="32"/>
          <w:u w:val="single"/>
          <w:lang w:eastAsia="ru-RU"/>
        </w:rPr>
        <w:t>1</w:t>
      </w:r>
      <w:r w:rsidRPr="001E048E">
        <w:rPr>
          <w:rFonts w:ascii="Times New Roman" w:eastAsia="Times New Roman" w:hAnsi="Times New Roman" w:cs="Times New Roman"/>
          <w:sz w:val="32"/>
          <w:szCs w:val="32"/>
          <w:u w:val="single"/>
          <w:lang w:eastAsia="ru-RU"/>
        </w:rPr>
        <w:t>.0</w:t>
      </w:r>
      <w:r w:rsidR="006F4F6C">
        <w:rPr>
          <w:rFonts w:ascii="Times New Roman" w:eastAsia="Times New Roman" w:hAnsi="Times New Roman" w:cs="Times New Roman"/>
          <w:sz w:val="32"/>
          <w:szCs w:val="32"/>
          <w:u w:val="single"/>
          <w:lang w:eastAsia="ru-RU"/>
        </w:rPr>
        <w:t>7</w:t>
      </w:r>
      <w:r w:rsidRPr="001E048E">
        <w:rPr>
          <w:rFonts w:ascii="Times New Roman" w:eastAsia="Times New Roman" w:hAnsi="Times New Roman" w:cs="Times New Roman"/>
          <w:sz w:val="32"/>
          <w:szCs w:val="32"/>
          <w:u w:val="single"/>
          <w:lang w:eastAsia="ru-RU"/>
        </w:rPr>
        <w:t>.2023</w:t>
      </w:r>
      <w:r w:rsidRPr="001E048E">
        <w:rPr>
          <w:rFonts w:ascii="Times New Roman" w:eastAsia="Times New Roman" w:hAnsi="Times New Roman" w:cs="Times New Roman"/>
          <w:sz w:val="32"/>
          <w:szCs w:val="32"/>
          <w:lang w:eastAsia="ru-RU"/>
        </w:rPr>
        <w:tab/>
        <w:t xml:space="preserve">            </w:t>
      </w:r>
      <w:r w:rsidRPr="001E048E">
        <w:rPr>
          <w:rFonts w:ascii="Times New Roman" w:eastAsia="Times New Roman" w:hAnsi="Times New Roman" w:cs="Times New Roman"/>
          <w:sz w:val="32"/>
          <w:szCs w:val="32"/>
          <w:u w:val="single"/>
          <w:lang w:eastAsia="ru-RU"/>
        </w:rPr>
        <w:t xml:space="preserve">№ </w:t>
      </w:r>
      <w:r w:rsidR="006F4F6C">
        <w:rPr>
          <w:rFonts w:ascii="Times New Roman" w:eastAsia="Times New Roman" w:hAnsi="Times New Roman" w:cs="Times New Roman"/>
          <w:sz w:val="32"/>
          <w:szCs w:val="32"/>
          <w:u w:val="single"/>
          <w:lang w:eastAsia="ru-RU"/>
        </w:rPr>
        <w:t>30</w:t>
      </w:r>
    </w:p>
    <w:p w:rsidR="001E048E" w:rsidRPr="001E048E" w:rsidRDefault="001E048E" w:rsidP="001E048E">
      <w:pPr>
        <w:spacing w:after="480" w:line="240" w:lineRule="auto"/>
        <w:jc w:val="center"/>
        <w:rPr>
          <w:rFonts w:ascii="Times New Roman" w:eastAsia="Times New Roman" w:hAnsi="Times New Roman" w:cs="Times New Roman"/>
          <w:sz w:val="32"/>
          <w:szCs w:val="32"/>
          <w:lang w:eastAsia="ru-RU"/>
        </w:rPr>
      </w:pPr>
      <w:r w:rsidRPr="001E048E">
        <w:rPr>
          <w:rFonts w:ascii="Times New Roman" w:eastAsia="Times New Roman" w:hAnsi="Times New Roman" w:cs="Times New Roman"/>
          <w:sz w:val="32"/>
          <w:szCs w:val="32"/>
          <w:lang w:eastAsia="ru-RU"/>
        </w:rPr>
        <w:t>д. Перевоз</w:t>
      </w:r>
    </w:p>
    <w:p w:rsidR="00616346" w:rsidRPr="006F4F6C" w:rsidRDefault="00616346" w:rsidP="006F4F6C">
      <w:pPr>
        <w:spacing w:after="0" w:line="240" w:lineRule="auto"/>
        <w:jc w:val="center"/>
        <w:rPr>
          <w:rFonts w:ascii="Times New Roman" w:eastAsia="Times New Roman" w:hAnsi="Times New Roman" w:cs="Times New Roman"/>
          <w:b/>
          <w:sz w:val="28"/>
          <w:szCs w:val="28"/>
          <w:lang w:eastAsia="ru-RU"/>
        </w:rPr>
      </w:pPr>
      <w:r w:rsidRPr="00616346">
        <w:rPr>
          <w:rFonts w:ascii="Times New Roman" w:eastAsia="Times New Roman" w:hAnsi="Times New Roman" w:cs="Times New Roman"/>
          <w:sz w:val="24"/>
          <w:szCs w:val="24"/>
          <w:lang w:eastAsia="ru-RU"/>
        </w:rPr>
        <w:br/>
      </w:r>
      <w:r w:rsidR="006F4F6C" w:rsidRPr="006F4F6C">
        <w:rPr>
          <w:rFonts w:ascii="Times New Roman" w:eastAsia="Times New Roman" w:hAnsi="Times New Roman" w:cs="Times New Roman"/>
          <w:b/>
          <w:sz w:val="28"/>
          <w:szCs w:val="28"/>
          <w:lang w:eastAsia="ru-RU"/>
        </w:rPr>
        <w:t>О</w:t>
      </w:r>
      <w:r w:rsidRPr="006F4F6C">
        <w:rPr>
          <w:rFonts w:ascii="Times New Roman" w:eastAsia="Times New Roman" w:hAnsi="Times New Roman" w:cs="Times New Roman"/>
          <w:b/>
          <w:sz w:val="28"/>
          <w:szCs w:val="28"/>
          <w:lang w:eastAsia="ru-RU"/>
        </w:rPr>
        <w:t>б утверждении учетной политики для целей бухгалтерского учета</w:t>
      </w:r>
    </w:p>
    <w:tbl>
      <w:tblPr>
        <w:tblW w:w="5000" w:type="pct"/>
        <w:tblCellMar>
          <w:top w:w="15" w:type="dxa"/>
          <w:left w:w="15" w:type="dxa"/>
          <w:bottom w:w="15" w:type="dxa"/>
          <w:right w:w="15" w:type="dxa"/>
        </w:tblCellMar>
        <w:tblLook w:val="04A0"/>
      </w:tblPr>
      <w:tblGrid>
        <w:gridCol w:w="4802"/>
        <w:gridCol w:w="4703"/>
      </w:tblGrid>
      <w:tr w:rsidR="00616346" w:rsidRPr="006F4F6C" w:rsidTr="00616346">
        <w:tc>
          <w:tcPr>
            <w:tcW w:w="0" w:type="auto"/>
            <w:tcMar>
              <w:top w:w="75" w:type="dxa"/>
              <w:left w:w="75" w:type="dxa"/>
              <w:bottom w:w="75" w:type="dxa"/>
              <w:right w:w="75" w:type="dxa"/>
            </w:tcMar>
            <w:hideMark/>
          </w:tcPr>
          <w:p w:rsidR="00616346" w:rsidRPr="006F4F6C" w:rsidRDefault="00616346" w:rsidP="00616346">
            <w:pPr>
              <w:spacing w:after="0" w:line="255" w:lineRule="atLeast"/>
              <w:rPr>
                <w:rFonts w:ascii="Arial" w:eastAsia="Times New Roman" w:hAnsi="Arial" w:cs="Arial"/>
                <w:sz w:val="28"/>
                <w:szCs w:val="28"/>
                <w:lang w:eastAsia="ru-RU"/>
              </w:rPr>
            </w:pPr>
          </w:p>
        </w:tc>
        <w:tc>
          <w:tcPr>
            <w:tcW w:w="0" w:type="auto"/>
            <w:tcMar>
              <w:top w:w="75" w:type="dxa"/>
              <w:left w:w="75" w:type="dxa"/>
              <w:bottom w:w="75" w:type="dxa"/>
              <w:right w:w="75" w:type="dxa"/>
            </w:tcMar>
            <w:hideMark/>
          </w:tcPr>
          <w:p w:rsidR="00616346" w:rsidRPr="006F4F6C" w:rsidRDefault="00616346" w:rsidP="00616346">
            <w:pPr>
              <w:spacing w:after="0" w:line="255" w:lineRule="atLeast"/>
              <w:jc w:val="right"/>
              <w:rPr>
                <w:rFonts w:ascii="Arial" w:eastAsia="Times New Roman" w:hAnsi="Arial" w:cs="Arial"/>
                <w:sz w:val="28"/>
                <w:szCs w:val="28"/>
                <w:lang w:eastAsia="ru-RU"/>
              </w:rPr>
            </w:pPr>
          </w:p>
        </w:tc>
      </w:tr>
      <w:tr w:rsidR="00616346" w:rsidRPr="006F4F6C" w:rsidTr="00616346">
        <w:tc>
          <w:tcPr>
            <w:tcW w:w="5780" w:type="dxa"/>
            <w:tcMar>
              <w:top w:w="75" w:type="dxa"/>
              <w:left w:w="75" w:type="dxa"/>
              <w:bottom w:w="75" w:type="dxa"/>
              <w:right w:w="75" w:type="dxa"/>
            </w:tcMar>
            <w:vAlign w:val="center"/>
            <w:hideMark/>
          </w:tcPr>
          <w:p w:rsidR="00616346" w:rsidRPr="006F4F6C" w:rsidRDefault="00616346" w:rsidP="00616346">
            <w:pPr>
              <w:spacing w:after="0" w:line="255" w:lineRule="atLeast"/>
              <w:rPr>
                <w:rFonts w:ascii="Arial" w:eastAsia="Times New Roman" w:hAnsi="Arial" w:cs="Arial"/>
                <w:sz w:val="28"/>
                <w:szCs w:val="28"/>
                <w:lang w:eastAsia="ru-RU"/>
              </w:rPr>
            </w:pPr>
          </w:p>
        </w:tc>
        <w:tc>
          <w:tcPr>
            <w:tcW w:w="5660" w:type="dxa"/>
            <w:tcMar>
              <w:top w:w="75" w:type="dxa"/>
              <w:left w:w="75" w:type="dxa"/>
              <w:bottom w:w="75" w:type="dxa"/>
              <w:right w:w="75" w:type="dxa"/>
            </w:tcMar>
            <w:vAlign w:val="center"/>
            <w:hideMark/>
          </w:tcPr>
          <w:p w:rsidR="00616346" w:rsidRPr="006F4F6C" w:rsidRDefault="00616346" w:rsidP="00616346">
            <w:pPr>
              <w:spacing w:after="0" w:line="255" w:lineRule="atLeast"/>
              <w:rPr>
                <w:rFonts w:ascii="Arial" w:eastAsia="Times New Roman" w:hAnsi="Arial" w:cs="Arial"/>
                <w:sz w:val="28"/>
                <w:szCs w:val="28"/>
                <w:lang w:eastAsia="ru-RU"/>
              </w:rPr>
            </w:pPr>
          </w:p>
        </w:tc>
      </w:tr>
    </w:tbl>
    <w:p w:rsidR="00616346" w:rsidRPr="006F4F6C" w:rsidRDefault="00616346" w:rsidP="006F4F6C">
      <w:pPr>
        <w:pStyle w:val="a8"/>
        <w:ind w:firstLine="708"/>
        <w:rPr>
          <w:rFonts w:ascii="Times New Roman" w:eastAsia="Times New Roman" w:hAnsi="Times New Roman" w:cs="Times New Roman"/>
          <w:sz w:val="28"/>
          <w:szCs w:val="28"/>
          <w:lang w:eastAsia="ru-RU"/>
        </w:rPr>
      </w:pPr>
      <w:r w:rsidRPr="006F4F6C">
        <w:rPr>
          <w:rFonts w:ascii="Times New Roman" w:eastAsia="Times New Roman" w:hAnsi="Times New Roman" w:cs="Times New Roman"/>
          <w:sz w:val="28"/>
          <w:szCs w:val="28"/>
          <w:lang w:eastAsia="ru-RU"/>
        </w:rPr>
        <w:t>Во исполнение </w:t>
      </w:r>
      <w:hyperlink r:id="rId6" w:anchor="/document/99/902316088/" w:history="1">
        <w:r w:rsidRPr="006F4F6C">
          <w:rPr>
            <w:rFonts w:ascii="Times New Roman" w:eastAsia="Times New Roman" w:hAnsi="Times New Roman" w:cs="Times New Roman"/>
            <w:sz w:val="28"/>
            <w:szCs w:val="28"/>
            <w:lang w:eastAsia="ru-RU"/>
          </w:rPr>
          <w:t>Закона от 06.12.2011 № 402-ФЗ</w:t>
        </w:r>
      </w:hyperlink>
      <w:r w:rsidRPr="006F4F6C">
        <w:rPr>
          <w:rFonts w:ascii="Times New Roman" w:eastAsia="Times New Roman" w:hAnsi="Times New Roman" w:cs="Times New Roman"/>
          <w:sz w:val="28"/>
          <w:szCs w:val="28"/>
          <w:lang w:eastAsia="ru-RU"/>
        </w:rPr>
        <w:t>, </w:t>
      </w:r>
      <w:hyperlink r:id="rId7" w:anchor="/document/99/902249301/" w:history="1">
        <w:r w:rsidRPr="006F4F6C">
          <w:rPr>
            <w:rFonts w:ascii="Times New Roman" w:eastAsia="Times New Roman" w:hAnsi="Times New Roman" w:cs="Times New Roman"/>
            <w:sz w:val="28"/>
            <w:szCs w:val="28"/>
            <w:lang w:eastAsia="ru-RU"/>
          </w:rPr>
          <w:t>приказа Минфина от 01.12.2010 № 157н</w:t>
        </w:r>
      </w:hyperlink>
      <w:r w:rsidRPr="006F4F6C">
        <w:rPr>
          <w:rFonts w:ascii="Times New Roman" w:eastAsia="Times New Roman" w:hAnsi="Times New Roman" w:cs="Times New Roman"/>
          <w:sz w:val="28"/>
          <w:szCs w:val="28"/>
          <w:lang w:eastAsia="ru-RU"/>
        </w:rPr>
        <w:t>, Федерального стандарта «Учетная политика, оценочные значения и ошибки» (утв. </w:t>
      </w:r>
      <w:hyperlink r:id="rId8" w:anchor="/document/99/542618106/" w:history="1">
        <w:r w:rsidRPr="006F4F6C">
          <w:rPr>
            <w:rFonts w:ascii="Times New Roman" w:eastAsia="Times New Roman" w:hAnsi="Times New Roman" w:cs="Times New Roman"/>
            <w:sz w:val="28"/>
            <w:szCs w:val="28"/>
            <w:lang w:eastAsia="ru-RU"/>
          </w:rPr>
          <w:t>приказом Минфина от 30.12.2017 № 274н</w:t>
        </w:r>
      </w:hyperlink>
      <w:r w:rsidRPr="006F4F6C">
        <w:rPr>
          <w:rFonts w:ascii="Times New Roman" w:eastAsia="Times New Roman" w:hAnsi="Times New Roman" w:cs="Times New Roman"/>
          <w:sz w:val="28"/>
          <w:szCs w:val="28"/>
          <w:lang w:eastAsia="ru-RU"/>
        </w:rPr>
        <w:t>):</w:t>
      </w:r>
    </w:p>
    <w:p w:rsidR="00616346" w:rsidRPr="006F4F6C" w:rsidRDefault="00616346" w:rsidP="006F4F6C">
      <w:pPr>
        <w:pStyle w:val="a8"/>
        <w:shd w:val="clear" w:color="auto" w:fill="FFFFFF" w:themeFill="background1"/>
        <w:rPr>
          <w:rFonts w:ascii="Times New Roman" w:eastAsia="Times New Roman" w:hAnsi="Times New Roman" w:cs="Times New Roman"/>
          <w:sz w:val="28"/>
          <w:szCs w:val="28"/>
          <w:lang w:eastAsia="ru-RU"/>
        </w:rPr>
      </w:pPr>
      <w:r w:rsidRPr="006F4F6C">
        <w:rPr>
          <w:rFonts w:ascii="Times New Roman" w:eastAsia="Times New Roman" w:hAnsi="Times New Roman" w:cs="Times New Roman"/>
          <w:sz w:val="28"/>
          <w:szCs w:val="28"/>
          <w:lang w:eastAsia="ru-RU"/>
        </w:rPr>
        <w:t>1. Утвердить учетную политику для целей бухгалтерского учета согласно приложению и ввести ее в действие с </w:t>
      </w:r>
      <w:r w:rsidRPr="006F4F6C">
        <w:rPr>
          <w:rFonts w:ascii="Times New Roman" w:eastAsia="Times New Roman" w:hAnsi="Times New Roman" w:cs="Times New Roman"/>
          <w:iCs/>
          <w:sz w:val="28"/>
          <w:szCs w:val="28"/>
          <w:shd w:val="clear" w:color="auto" w:fill="FFFFCC"/>
          <w:lang w:eastAsia="ru-RU"/>
        </w:rPr>
        <w:t>01.01.2023</w:t>
      </w:r>
      <w:r w:rsidRPr="006F4F6C">
        <w:rPr>
          <w:rFonts w:ascii="Times New Roman" w:eastAsia="Times New Roman" w:hAnsi="Times New Roman" w:cs="Times New Roman"/>
          <w:sz w:val="28"/>
          <w:szCs w:val="28"/>
          <w:lang w:eastAsia="ru-RU"/>
        </w:rPr>
        <w:t>.</w:t>
      </w:r>
    </w:p>
    <w:p w:rsidR="00616346" w:rsidRPr="006F4F6C" w:rsidRDefault="00616346" w:rsidP="006F4F6C">
      <w:pPr>
        <w:pStyle w:val="a8"/>
        <w:shd w:val="clear" w:color="auto" w:fill="FFFFFF" w:themeFill="background1"/>
        <w:rPr>
          <w:rFonts w:ascii="Times New Roman" w:eastAsia="Times New Roman" w:hAnsi="Times New Roman" w:cs="Times New Roman"/>
          <w:sz w:val="28"/>
          <w:szCs w:val="28"/>
          <w:lang w:eastAsia="ru-RU"/>
        </w:rPr>
      </w:pPr>
      <w:r w:rsidRPr="006F4F6C">
        <w:rPr>
          <w:rFonts w:ascii="Times New Roman" w:eastAsia="Times New Roman" w:hAnsi="Times New Roman" w:cs="Times New Roman"/>
          <w:sz w:val="28"/>
          <w:szCs w:val="28"/>
          <w:lang w:eastAsia="ru-RU"/>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616346" w:rsidRPr="006F4F6C" w:rsidRDefault="00616346" w:rsidP="006F4F6C">
      <w:pPr>
        <w:pStyle w:val="a8"/>
        <w:shd w:val="clear" w:color="auto" w:fill="FFFFFF" w:themeFill="background1"/>
        <w:rPr>
          <w:rFonts w:ascii="Times New Roman" w:eastAsia="Times New Roman" w:hAnsi="Times New Roman" w:cs="Times New Roman"/>
          <w:sz w:val="28"/>
          <w:szCs w:val="28"/>
          <w:lang w:eastAsia="ru-RU"/>
        </w:rPr>
      </w:pPr>
      <w:r w:rsidRPr="006F4F6C">
        <w:rPr>
          <w:rFonts w:ascii="Times New Roman" w:eastAsia="Times New Roman" w:hAnsi="Times New Roman" w:cs="Times New Roman"/>
          <w:sz w:val="28"/>
          <w:szCs w:val="28"/>
          <w:lang w:eastAsia="ru-RU"/>
        </w:rPr>
        <w:t xml:space="preserve">3. Опубликовать основные положения учетной политики на официальном сайте учреждения в течение 10 дней </w:t>
      </w:r>
      <w:proofErr w:type="gramStart"/>
      <w:r w:rsidRPr="006F4F6C">
        <w:rPr>
          <w:rFonts w:ascii="Times New Roman" w:eastAsia="Times New Roman" w:hAnsi="Times New Roman" w:cs="Times New Roman"/>
          <w:sz w:val="28"/>
          <w:szCs w:val="28"/>
          <w:lang w:eastAsia="ru-RU"/>
        </w:rPr>
        <w:t>с даты утверждения</w:t>
      </w:r>
      <w:proofErr w:type="gramEnd"/>
      <w:r w:rsidRPr="006F4F6C">
        <w:rPr>
          <w:rFonts w:ascii="Times New Roman" w:eastAsia="Times New Roman" w:hAnsi="Times New Roman" w:cs="Times New Roman"/>
          <w:sz w:val="28"/>
          <w:szCs w:val="28"/>
          <w:lang w:eastAsia="ru-RU"/>
        </w:rPr>
        <w:t>.</w:t>
      </w:r>
    </w:p>
    <w:p w:rsidR="00616346" w:rsidRPr="006F4F6C" w:rsidRDefault="00616346" w:rsidP="006F4F6C">
      <w:pPr>
        <w:pStyle w:val="a8"/>
        <w:shd w:val="clear" w:color="auto" w:fill="FFFFFF" w:themeFill="background1"/>
        <w:rPr>
          <w:rFonts w:ascii="Times New Roman" w:eastAsia="Times New Roman" w:hAnsi="Times New Roman" w:cs="Times New Roman"/>
          <w:sz w:val="28"/>
          <w:szCs w:val="28"/>
          <w:lang w:eastAsia="ru-RU"/>
        </w:rPr>
      </w:pPr>
      <w:r w:rsidRPr="006F4F6C">
        <w:rPr>
          <w:rFonts w:ascii="Times New Roman" w:eastAsia="Times New Roman" w:hAnsi="Times New Roman" w:cs="Times New Roman"/>
          <w:sz w:val="28"/>
          <w:szCs w:val="28"/>
          <w:lang w:eastAsia="ru-RU"/>
        </w:rPr>
        <w:t xml:space="preserve">4. Признать утратившим силу </w:t>
      </w:r>
      <w:r w:rsidR="006F4F6C" w:rsidRPr="006F4F6C">
        <w:rPr>
          <w:rFonts w:ascii="Times New Roman" w:eastAsia="Times New Roman" w:hAnsi="Times New Roman" w:cs="Times New Roman"/>
          <w:sz w:val="28"/>
          <w:szCs w:val="28"/>
          <w:lang w:eastAsia="ru-RU"/>
        </w:rPr>
        <w:t>постановление администрации Перевозского сельского поселения</w:t>
      </w:r>
      <w:r w:rsidRPr="006F4F6C">
        <w:rPr>
          <w:rFonts w:ascii="Times New Roman" w:eastAsia="Times New Roman" w:hAnsi="Times New Roman" w:cs="Times New Roman"/>
          <w:sz w:val="28"/>
          <w:szCs w:val="28"/>
          <w:lang w:eastAsia="ru-RU"/>
        </w:rPr>
        <w:t xml:space="preserve"> от </w:t>
      </w:r>
      <w:r w:rsidR="00EF3EEC" w:rsidRPr="006F4F6C">
        <w:rPr>
          <w:rFonts w:ascii="Times New Roman" w:eastAsia="Times New Roman" w:hAnsi="Times New Roman" w:cs="Times New Roman"/>
          <w:iCs/>
          <w:sz w:val="28"/>
          <w:szCs w:val="28"/>
          <w:shd w:val="clear" w:color="auto" w:fill="FFFFCC"/>
          <w:lang w:eastAsia="ru-RU"/>
        </w:rPr>
        <w:t>28.02.2013</w:t>
      </w:r>
      <w:r w:rsidRPr="006F4F6C">
        <w:rPr>
          <w:rFonts w:ascii="Times New Roman" w:eastAsia="Times New Roman" w:hAnsi="Times New Roman" w:cs="Times New Roman"/>
          <w:iCs/>
          <w:sz w:val="28"/>
          <w:szCs w:val="28"/>
          <w:shd w:val="clear" w:color="auto" w:fill="FFFFCC"/>
          <w:lang w:eastAsia="ru-RU"/>
        </w:rPr>
        <w:t> </w:t>
      </w:r>
      <w:r w:rsidRPr="006F4F6C">
        <w:rPr>
          <w:rFonts w:ascii="Times New Roman" w:eastAsia="Times New Roman" w:hAnsi="Times New Roman" w:cs="Times New Roman"/>
          <w:sz w:val="28"/>
          <w:szCs w:val="28"/>
          <w:lang w:eastAsia="ru-RU"/>
        </w:rPr>
        <w:t>№ </w:t>
      </w:r>
      <w:r w:rsidR="00EF3EEC" w:rsidRPr="006F4F6C">
        <w:rPr>
          <w:rFonts w:ascii="Times New Roman" w:eastAsia="Times New Roman" w:hAnsi="Times New Roman" w:cs="Times New Roman"/>
          <w:iCs/>
          <w:sz w:val="28"/>
          <w:szCs w:val="28"/>
          <w:shd w:val="clear" w:color="auto" w:fill="FFFFCC"/>
          <w:lang w:eastAsia="ru-RU"/>
        </w:rPr>
        <w:t>11</w:t>
      </w:r>
      <w:r w:rsidRPr="006F4F6C">
        <w:rPr>
          <w:rFonts w:ascii="Times New Roman" w:eastAsia="Times New Roman" w:hAnsi="Times New Roman" w:cs="Times New Roman"/>
          <w:sz w:val="28"/>
          <w:szCs w:val="28"/>
          <w:lang w:eastAsia="ru-RU"/>
        </w:rPr>
        <w:t> «Об утверждении учетной политики для целей бухгалтерского учета».</w:t>
      </w:r>
    </w:p>
    <w:p w:rsidR="00616346" w:rsidRPr="006F4F6C" w:rsidRDefault="00616346" w:rsidP="006F4F6C">
      <w:pPr>
        <w:pStyle w:val="a8"/>
        <w:shd w:val="clear" w:color="auto" w:fill="FFFFFF" w:themeFill="background1"/>
        <w:rPr>
          <w:rFonts w:ascii="Times New Roman" w:eastAsia="Times New Roman" w:hAnsi="Times New Roman" w:cs="Times New Roman"/>
          <w:iCs/>
          <w:sz w:val="28"/>
          <w:szCs w:val="28"/>
          <w:shd w:val="clear" w:color="auto" w:fill="FFFFCC"/>
          <w:lang w:eastAsia="ru-RU"/>
        </w:rPr>
      </w:pPr>
      <w:r w:rsidRPr="006F4F6C">
        <w:rPr>
          <w:rFonts w:ascii="Times New Roman" w:eastAsia="Times New Roman" w:hAnsi="Times New Roman" w:cs="Times New Roman"/>
          <w:sz w:val="28"/>
          <w:szCs w:val="28"/>
          <w:lang w:eastAsia="ru-RU"/>
        </w:rPr>
        <w:t xml:space="preserve">5. </w:t>
      </w:r>
      <w:proofErr w:type="gramStart"/>
      <w:r w:rsidRPr="006F4F6C">
        <w:rPr>
          <w:rFonts w:ascii="Times New Roman" w:eastAsia="Times New Roman" w:hAnsi="Times New Roman" w:cs="Times New Roman"/>
          <w:sz w:val="28"/>
          <w:szCs w:val="28"/>
          <w:lang w:eastAsia="ru-RU"/>
        </w:rPr>
        <w:t>Контроль за</w:t>
      </w:r>
      <w:proofErr w:type="gramEnd"/>
      <w:r w:rsidRPr="006F4F6C">
        <w:rPr>
          <w:rFonts w:ascii="Times New Roman" w:eastAsia="Times New Roman" w:hAnsi="Times New Roman" w:cs="Times New Roman"/>
          <w:sz w:val="28"/>
          <w:szCs w:val="28"/>
          <w:lang w:eastAsia="ru-RU"/>
        </w:rPr>
        <w:t> исполнением приказа возложить на </w:t>
      </w:r>
      <w:r w:rsidR="00EF3EEC" w:rsidRPr="006F4F6C">
        <w:rPr>
          <w:rFonts w:ascii="Times New Roman" w:eastAsia="Times New Roman" w:hAnsi="Times New Roman" w:cs="Times New Roman"/>
          <w:iCs/>
          <w:sz w:val="28"/>
          <w:szCs w:val="28"/>
          <w:shd w:val="clear" w:color="auto" w:fill="FFFFCC"/>
          <w:lang w:eastAsia="ru-RU"/>
        </w:rPr>
        <w:t>ведущего специалиста, бухгалтера-финансиста Коневу М.С.</w:t>
      </w:r>
    </w:p>
    <w:p w:rsidR="006F4F6C" w:rsidRPr="006F4F6C" w:rsidRDefault="006F4F6C" w:rsidP="006F4F6C">
      <w:pPr>
        <w:pStyle w:val="a8"/>
        <w:shd w:val="clear" w:color="auto" w:fill="FFFFFF" w:themeFill="background1"/>
        <w:rPr>
          <w:rFonts w:ascii="Times New Roman" w:eastAsia="Times New Roman" w:hAnsi="Times New Roman" w:cs="Times New Roman"/>
          <w:sz w:val="28"/>
          <w:szCs w:val="28"/>
          <w:lang w:eastAsia="ru-RU"/>
        </w:rPr>
      </w:pPr>
    </w:p>
    <w:p w:rsidR="0093331A" w:rsidRDefault="0093331A" w:rsidP="0093331A">
      <w:pPr>
        <w:spacing w:after="150" w:line="240" w:lineRule="auto"/>
        <w:rPr>
          <w:rFonts w:ascii="Times New Roman" w:eastAsia="Times New Roman" w:hAnsi="Times New Roman" w:cs="Times New Roman"/>
          <w:b/>
          <w:bCs/>
          <w:sz w:val="24"/>
          <w:szCs w:val="24"/>
          <w:lang w:eastAsia="ru-RU"/>
        </w:rPr>
      </w:pPr>
    </w:p>
    <w:p w:rsidR="006F4F6C" w:rsidRPr="006F4F6C" w:rsidRDefault="006F4F6C" w:rsidP="006F4F6C">
      <w:pPr>
        <w:spacing w:after="0" w:line="240" w:lineRule="auto"/>
        <w:rPr>
          <w:rFonts w:ascii="Times New Roman" w:eastAsia="Times New Roman" w:hAnsi="Times New Roman" w:cs="Times New Roman"/>
          <w:sz w:val="28"/>
          <w:szCs w:val="28"/>
          <w:lang w:eastAsia="ru-RU"/>
        </w:rPr>
      </w:pPr>
      <w:r w:rsidRPr="006F4F6C">
        <w:rPr>
          <w:rFonts w:ascii="Times New Roman" w:eastAsia="Times New Roman" w:hAnsi="Times New Roman" w:cs="Times New Roman"/>
          <w:sz w:val="28"/>
          <w:szCs w:val="28"/>
          <w:lang w:eastAsia="ru-RU"/>
        </w:rPr>
        <w:t>И.о</w:t>
      </w:r>
      <w:proofErr w:type="gramStart"/>
      <w:r w:rsidRPr="006F4F6C">
        <w:rPr>
          <w:rFonts w:ascii="Times New Roman" w:eastAsia="Times New Roman" w:hAnsi="Times New Roman" w:cs="Times New Roman"/>
          <w:sz w:val="28"/>
          <w:szCs w:val="28"/>
          <w:lang w:eastAsia="ru-RU"/>
        </w:rPr>
        <w:t>.г</w:t>
      </w:r>
      <w:proofErr w:type="gramEnd"/>
      <w:r w:rsidRPr="006F4F6C">
        <w:rPr>
          <w:rFonts w:ascii="Times New Roman" w:eastAsia="Times New Roman" w:hAnsi="Times New Roman" w:cs="Times New Roman"/>
          <w:sz w:val="28"/>
          <w:szCs w:val="28"/>
          <w:lang w:eastAsia="ru-RU"/>
        </w:rPr>
        <w:t>лавы  администрации</w:t>
      </w:r>
    </w:p>
    <w:p w:rsidR="006F4F6C" w:rsidRPr="006F4F6C" w:rsidRDefault="006F4F6C" w:rsidP="006F4F6C">
      <w:pPr>
        <w:pBdr>
          <w:bottom w:val="single" w:sz="12" w:space="1" w:color="auto"/>
        </w:pBdr>
        <w:spacing w:after="0" w:line="240" w:lineRule="auto"/>
        <w:rPr>
          <w:rFonts w:ascii="Times New Roman" w:eastAsia="Times New Roman" w:hAnsi="Times New Roman" w:cs="Times New Roman"/>
          <w:sz w:val="28"/>
          <w:szCs w:val="28"/>
          <w:lang w:eastAsia="ru-RU"/>
        </w:rPr>
      </w:pPr>
      <w:r w:rsidRPr="006F4F6C">
        <w:rPr>
          <w:rFonts w:ascii="Times New Roman" w:eastAsia="Times New Roman" w:hAnsi="Times New Roman" w:cs="Times New Roman"/>
          <w:sz w:val="28"/>
          <w:szCs w:val="28"/>
          <w:lang w:eastAsia="ru-RU"/>
        </w:rPr>
        <w:t>Перевоз</w:t>
      </w:r>
      <w:r>
        <w:rPr>
          <w:rFonts w:ascii="Times New Roman" w:eastAsia="Times New Roman" w:hAnsi="Times New Roman" w:cs="Times New Roman"/>
          <w:sz w:val="28"/>
          <w:szCs w:val="28"/>
          <w:lang w:eastAsia="ru-RU"/>
        </w:rPr>
        <w:t>ского 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F4F6C">
        <w:rPr>
          <w:rFonts w:ascii="Times New Roman" w:eastAsia="Times New Roman" w:hAnsi="Times New Roman" w:cs="Times New Roman"/>
          <w:sz w:val="28"/>
          <w:szCs w:val="28"/>
          <w:lang w:eastAsia="ru-RU"/>
        </w:rPr>
        <w:tab/>
      </w:r>
      <w:r w:rsidRPr="006F4F6C">
        <w:rPr>
          <w:rFonts w:ascii="Times New Roman" w:eastAsia="Times New Roman" w:hAnsi="Times New Roman" w:cs="Times New Roman"/>
          <w:sz w:val="28"/>
          <w:szCs w:val="28"/>
          <w:lang w:eastAsia="ru-RU"/>
        </w:rPr>
        <w:tab/>
        <w:t xml:space="preserve">      А.А.Пятницкий</w:t>
      </w:r>
    </w:p>
    <w:p w:rsidR="006F4F6C" w:rsidRPr="006F4F6C" w:rsidRDefault="006F4F6C" w:rsidP="006F4F6C">
      <w:pPr>
        <w:spacing w:after="0" w:line="240" w:lineRule="auto"/>
        <w:rPr>
          <w:rFonts w:ascii="Times New Roman" w:eastAsia="Times New Roman" w:hAnsi="Times New Roman" w:cs="Times New Roman"/>
          <w:sz w:val="28"/>
          <w:szCs w:val="28"/>
          <w:lang w:eastAsia="ru-RU"/>
        </w:rPr>
      </w:pPr>
      <w:r w:rsidRPr="006F4F6C">
        <w:rPr>
          <w:rFonts w:ascii="Times New Roman" w:eastAsia="Times New Roman" w:hAnsi="Times New Roman" w:cs="Times New Roman"/>
          <w:sz w:val="20"/>
          <w:szCs w:val="28"/>
          <w:lang w:eastAsia="ru-RU"/>
        </w:rPr>
        <w:t>Разослать: дело, прокуратура, ИБ, сайт</w:t>
      </w:r>
    </w:p>
    <w:p w:rsidR="006F4F6C" w:rsidRDefault="006F4F6C" w:rsidP="0093331A">
      <w:pPr>
        <w:spacing w:after="150" w:line="240" w:lineRule="auto"/>
        <w:rPr>
          <w:rFonts w:ascii="Times New Roman" w:eastAsia="Times New Roman" w:hAnsi="Times New Roman" w:cs="Times New Roman"/>
          <w:b/>
          <w:bCs/>
          <w:sz w:val="24"/>
          <w:szCs w:val="24"/>
          <w:lang w:eastAsia="ru-RU"/>
        </w:rPr>
      </w:pPr>
    </w:p>
    <w:p w:rsidR="006F4F6C" w:rsidRDefault="006F4F6C" w:rsidP="0093331A">
      <w:pPr>
        <w:spacing w:after="150" w:line="240" w:lineRule="auto"/>
        <w:rPr>
          <w:rFonts w:ascii="Times New Roman" w:eastAsia="Times New Roman" w:hAnsi="Times New Roman" w:cs="Times New Roman"/>
          <w:b/>
          <w:bCs/>
          <w:sz w:val="24"/>
          <w:szCs w:val="24"/>
          <w:lang w:eastAsia="ru-RU"/>
        </w:rPr>
      </w:pPr>
    </w:p>
    <w:p w:rsidR="006F4F6C" w:rsidRDefault="006F4F6C" w:rsidP="0093331A">
      <w:pPr>
        <w:spacing w:after="150" w:line="240" w:lineRule="auto"/>
        <w:rPr>
          <w:rFonts w:ascii="Times New Roman" w:eastAsia="Times New Roman" w:hAnsi="Times New Roman" w:cs="Times New Roman"/>
          <w:b/>
          <w:bCs/>
          <w:sz w:val="24"/>
          <w:szCs w:val="24"/>
          <w:lang w:eastAsia="ru-RU"/>
        </w:rPr>
      </w:pPr>
    </w:p>
    <w:p w:rsidR="006F4F6C" w:rsidRDefault="006F4F6C" w:rsidP="0093331A">
      <w:pPr>
        <w:spacing w:after="150" w:line="240" w:lineRule="auto"/>
        <w:rPr>
          <w:rFonts w:ascii="Times New Roman" w:eastAsia="Times New Roman" w:hAnsi="Times New Roman" w:cs="Times New Roman"/>
          <w:b/>
          <w:bCs/>
          <w:sz w:val="24"/>
          <w:szCs w:val="24"/>
          <w:lang w:eastAsia="ru-RU"/>
        </w:rPr>
      </w:pPr>
    </w:p>
    <w:p w:rsidR="006F4F6C" w:rsidRDefault="006F4F6C" w:rsidP="0093331A">
      <w:pPr>
        <w:spacing w:after="150" w:line="240" w:lineRule="auto"/>
        <w:rPr>
          <w:rFonts w:ascii="Times New Roman" w:eastAsia="Times New Roman" w:hAnsi="Times New Roman" w:cs="Times New Roman"/>
          <w:b/>
          <w:bCs/>
          <w:sz w:val="24"/>
          <w:szCs w:val="24"/>
          <w:lang w:eastAsia="ru-RU"/>
        </w:rPr>
      </w:pPr>
    </w:p>
    <w:p w:rsidR="006F4F6C" w:rsidRDefault="006F4F6C" w:rsidP="0093331A">
      <w:pPr>
        <w:spacing w:after="150" w:line="240" w:lineRule="auto"/>
        <w:rPr>
          <w:rFonts w:ascii="Times New Roman" w:eastAsia="Times New Roman" w:hAnsi="Times New Roman" w:cs="Times New Roman"/>
          <w:b/>
          <w:bCs/>
          <w:sz w:val="24"/>
          <w:szCs w:val="24"/>
          <w:lang w:eastAsia="ru-RU"/>
        </w:rPr>
      </w:pPr>
    </w:p>
    <w:p w:rsidR="006F4F6C" w:rsidRDefault="006F4F6C" w:rsidP="0093331A">
      <w:pPr>
        <w:spacing w:after="150" w:line="240" w:lineRule="auto"/>
        <w:rPr>
          <w:rFonts w:ascii="Times New Roman" w:eastAsia="Times New Roman" w:hAnsi="Times New Roman" w:cs="Times New Roman"/>
          <w:b/>
          <w:bCs/>
          <w:sz w:val="24"/>
          <w:szCs w:val="24"/>
          <w:lang w:eastAsia="ru-RU"/>
        </w:rPr>
      </w:pPr>
    </w:p>
    <w:p w:rsidR="006F4F6C" w:rsidRDefault="006F4F6C" w:rsidP="0093331A">
      <w:pPr>
        <w:spacing w:after="150" w:line="240" w:lineRule="auto"/>
        <w:rPr>
          <w:rFonts w:ascii="Times New Roman" w:eastAsia="Times New Roman" w:hAnsi="Times New Roman" w:cs="Times New Roman"/>
          <w:b/>
          <w:bCs/>
          <w:sz w:val="24"/>
          <w:szCs w:val="24"/>
          <w:lang w:eastAsia="ru-RU"/>
        </w:rPr>
      </w:pPr>
    </w:p>
    <w:p w:rsidR="006F4F6C" w:rsidRPr="006F4F6C" w:rsidRDefault="006F4F6C" w:rsidP="006F4F6C">
      <w:pPr>
        <w:spacing w:after="0" w:line="240" w:lineRule="auto"/>
        <w:ind w:left="5103"/>
        <w:jc w:val="both"/>
        <w:rPr>
          <w:rFonts w:ascii="Times New Roman" w:eastAsia="Times New Roman" w:hAnsi="Times New Roman" w:cs="Times New Roman"/>
          <w:sz w:val="28"/>
          <w:szCs w:val="28"/>
          <w:lang w:eastAsia="ru-RU"/>
        </w:rPr>
      </w:pPr>
      <w:r w:rsidRPr="006F4F6C">
        <w:rPr>
          <w:rFonts w:ascii="Times New Roman" w:eastAsia="Times New Roman" w:hAnsi="Times New Roman" w:cs="Times New Roman"/>
          <w:sz w:val="28"/>
          <w:szCs w:val="28"/>
          <w:lang w:eastAsia="ru-RU"/>
        </w:rPr>
        <w:t>Приложение</w:t>
      </w:r>
    </w:p>
    <w:p w:rsidR="006F4F6C" w:rsidRPr="006F4F6C" w:rsidRDefault="006F4F6C" w:rsidP="006F4F6C">
      <w:pPr>
        <w:spacing w:after="0" w:line="240" w:lineRule="auto"/>
        <w:ind w:left="5103"/>
        <w:jc w:val="both"/>
        <w:rPr>
          <w:rFonts w:ascii="Times New Roman" w:eastAsia="Times New Roman" w:hAnsi="Times New Roman" w:cs="Times New Roman"/>
          <w:sz w:val="28"/>
          <w:szCs w:val="28"/>
          <w:lang w:eastAsia="ru-RU"/>
        </w:rPr>
      </w:pPr>
      <w:r w:rsidRPr="006F4F6C">
        <w:rPr>
          <w:rFonts w:ascii="Times New Roman" w:eastAsia="Times New Roman" w:hAnsi="Times New Roman" w:cs="Times New Roman"/>
          <w:sz w:val="28"/>
          <w:szCs w:val="28"/>
          <w:lang w:eastAsia="ru-RU"/>
        </w:rPr>
        <w:t>к постановлению администрации</w:t>
      </w:r>
    </w:p>
    <w:p w:rsidR="006F4F6C" w:rsidRPr="006F4F6C" w:rsidRDefault="006F4F6C" w:rsidP="006F4F6C">
      <w:pPr>
        <w:spacing w:after="0" w:line="240" w:lineRule="auto"/>
        <w:ind w:left="5103"/>
        <w:jc w:val="both"/>
        <w:rPr>
          <w:rFonts w:ascii="Times New Roman" w:eastAsia="Times New Roman" w:hAnsi="Times New Roman" w:cs="Times New Roman"/>
          <w:sz w:val="28"/>
          <w:szCs w:val="28"/>
          <w:lang w:eastAsia="ru-RU"/>
        </w:rPr>
      </w:pPr>
      <w:r w:rsidRPr="006F4F6C">
        <w:rPr>
          <w:rFonts w:ascii="Times New Roman" w:eastAsia="Times New Roman" w:hAnsi="Times New Roman" w:cs="Times New Roman"/>
          <w:sz w:val="28"/>
          <w:szCs w:val="28"/>
          <w:lang w:eastAsia="ru-RU"/>
        </w:rPr>
        <w:t>Перевозского сельского поселения</w:t>
      </w:r>
    </w:p>
    <w:p w:rsidR="006F4F6C" w:rsidRPr="006F4F6C" w:rsidRDefault="006F4F6C" w:rsidP="006F4F6C">
      <w:pPr>
        <w:spacing w:after="0" w:line="240" w:lineRule="auto"/>
        <w:ind w:left="5103"/>
        <w:jc w:val="both"/>
        <w:rPr>
          <w:rFonts w:ascii="Times New Roman" w:eastAsia="Times New Roman" w:hAnsi="Times New Roman" w:cs="Times New Roman"/>
          <w:sz w:val="28"/>
          <w:szCs w:val="28"/>
          <w:lang w:eastAsia="ru-RU"/>
        </w:rPr>
      </w:pPr>
      <w:r w:rsidRPr="006F4F6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01</w:t>
      </w:r>
      <w:r w:rsidRPr="006F4F6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Pr="006F4F6C">
        <w:rPr>
          <w:rFonts w:ascii="Times New Roman" w:eastAsia="Times New Roman" w:hAnsi="Times New Roman" w:cs="Times New Roman"/>
          <w:sz w:val="28"/>
          <w:szCs w:val="28"/>
          <w:lang w:eastAsia="ru-RU"/>
        </w:rPr>
        <w:t>.2023№</w:t>
      </w:r>
      <w:r>
        <w:rPr>
          <w:rFonts w:ascii="Times New Roman" w:eastAsia="Times New Roman" w:hAnsi="Times New Roman" w:cs="Times New Roman"/>
          <w:sz w:val="28"/>
          <w:szCs w:val="28"/>
          <w:lang w:eastAsia="ru-RU"/>
        </w:rPr>
        <w:t>30</w:t>
      </w:r>
    </w:p>
    <w:p w:rsidR="006F4F6C" w:rsidRDefault="006F4F6C" w:rsidP="0093331A">
      <w:pPr>
        <w:spacing w:after="150" w:line="240" w:lineRule="auto"/>
        <w:rPr>
          <w:rFonts w:ascii="Times New Roman" w:eastAsia="Times New Roman" w:hAnsi="Times New Roman" w:cs="Times New Roman"/>
          <w:b/>
          <w:bCs/>
          <w:sz w:val="24"/>
          <w:szCs w:val="24"/>
          <w:lang w:eastAsia="ru-RU"/>
        </w:rPr>
      </w:pPr>
    </w:p>
    <w:p w:rsidR="003238DE" w:rsidRDefault="003238DE" w:rsidP="003238DE">
      <w:pPr>
        <w:pStyle w:val="ConsPlusTitle"/>
        <w:widowControl/>
        <w:jc w:val="center"/>
        <w:outlineLvl w:val="0"/>
        <w:rPr>
          <w:rFonts w:ascii="Times New Roman" w:hAnsi="Times New Roman" w:cs="Times New Roman"/>
          <w:sz w:val="28"/>
          <w:szCs w:val="28"/>
        </w:rPr>
      </w:pPr>
      <w:r w:rsidRPr="0022705A">
        <w:rPr>
          <w:rFonts w:ascii="Times New Roman" w:hAnsi="Times New Roman" w:cs="Times New Roman"/>
          <w:sz w:val="28"/>
          <w:szCs w:val="28"/>
        </w:rPr>
        <w:t xml:space="preserve">УЧЕТНАЯ ПОЛИТИКА </w:t>
      </w:r>
    </w:p>
    <w:p w:rsidR="003238DE" w:rsidRDefault="003238DE" w:rsidP="003238DE">
      <w:pPr>
        <w:pStyle w:val="ConsPlusTitle"/>
        <w:widowControl/>
        <w:jc w:val="center"/>
        <w:outlineLvl w:val="0"/>
        <w:rPr>
          <w:rFonts w:ascii="Times New Roman" w:hAnsi="Times New Roman" w:cs="Times New Roman"/>
          <w:sz w:val="28"/>
          <w:szCs w:val="28"/>
        </w:rPr>
      </w:pPr>
      <w:r w:rsidRPr="0022705A">
        <w:rPr>
          <w:rFonts w:ascii="Times New Roman" w:hAnsi="Times New Roman" w:cs="Times New Roman"/>
          <w:sz w:val="28"/>
          <w:szCs w:val="28"/>
        </w:rPr>
        <w:t>ДЛЯ ЦЕЛЕЙ БУХГАЛТЕРСКОГО  УЧЕТА</w:t>
      </w:r>
    </w:p>
    <w:p w:rsidR="003238DE" w:rsidRDefault="003238DE" w:rsidP="003238DE">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АДМИНИСТРАЦИИ ПЕРЕВОЗСКОГО СЕЛЬСКОГО ПОСЕЛЕНИЯ</w:t>
      </w:r>
    </w:p>
    <w:p w:rsidR="003238DE" w:rsidRDefault="003238DE" w:rsidP="003238DE">
      <w:pPr>
        <w:spacing w:after="150" w:line="240" w:lineRule="auto"/>
        <w:rPr>
          <w:rFonts w:ascii="Times New Roman" w:eastAsia="Times New Roman" w:hAnsi="Times New Roman" w:cs="Times New Roman"/>
          <w:sz w:val="24"/>
          <w:szCs w:val="24"/>
          <w:lang w:eastAsia="ru-RU"/>
        </w:rPr>
      </w:pPr>
    </w:p>
    <w:p w:rsidR="00616346" w:rsidRPr="00616346" w:rsidRDefault="003238DE" w:rsidP="003238DE">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Учетная </w:t>
      </w:r>
      <w:r w:rsidR="00616346" w:rsidRPr="00616346">
        <w:rPr>
          <w:rFonts w:ascii="Times New Roman" w:eastAsia="Times New Roman" w:hAnsi="Times New Roman" w:cs="Times New Roman"/>
          <w:sz w:val="24"/>
          <w:szCs w:val="24"/>
          <w:lang w:eastAsia="ru-RU"/>
        </w:rPr>
        <w:t>политика </w:t>
      </w:r>
      <w:r w:rsidR="00EF3EEC">
        <w:rPr>
          <w:rFonts w:ascii="Times New Roman" w:eastAsia="Times New Roman" w:hAnsi="Times New Roman" w:cs="Times New Roman"/>
          <w:i/>
          <w:iCs/>
          <w:sz w:val="24"/>
          <w:szCs w:val="24"/>
          <w:shd w:val="clear" w:color="auto" w:fill="FFFFCC"/>
          <w:lang w:eastAsia="ru-RU"/>
        </w:rPr>
        <w:t>администрации Муниципального образования Перевозское сельское поселение</w:t>
      </w:r>
      <w:r w:rsidR="00616346" w:rsidRPr="00616346">
        <w:rPr>
          <w:rFonts w:ascii="Times New Roman" w:eastAsia="Times New Roman" w:hAnsi="Times New Roman" w:cs="Times New Roman"/>
          <w:sz w:val="24"/>
          <w:szCs w:val="24"/>
          <w:lang w:eastAsia="ru-RU"/>
        </w:rPr>
        <w:t> (далее — учреждение) разработана в соответствии:</w:t>
      </w:r>
    </w:p>
    <w:p w:rsidR="00616346" w:rsidRPr="00616346" w:rsidRDefault="00616346" w:rsidP="00616346">
      <w:pPr>
        <w:numPr>
          <w:ilvl w:val="0"/>
          <w:numId w:val="1"/>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с </w:t>
      </w:r>
      <w:hyperlink r:id="rId9" w:anchor="/document/99/902249301/" w:history="1">
        <w:r w:rsidRPr="00616346">
          <w:rPr>
            <w:rFonts w:ascii="Times New Roman" w:eastAsia="Times New Roman" w:hAnsi="Times New Roman" w:cs="Times New Roman"/>
            <w:color w:val="01745C"/>
            <w:sz w:val="24"/>
            <w:szCs w:val="24"/>
            <w:u w:val="single"/>
            <w:lang w:eastAsia="ru-RU"/>
          </w:rPr>
          <w:t>приказом Минфина от 01.12.2010 № 157н</w:t>
        </w:r>
      </w:hyperlink>
      <w:r w:rsidRPr="00616346">
        <w:rPr>
          <w:rFonts w:ascii="Times New Roman" w:eastAsia="Times New Roman" w:hAnsi="Times New Roman" w:cs="Times New Roman"/>
          <w:sz w:val="24"/>
          <w:szCs w:val="24"/>
          <w:lang w:eastAsia="ru-RU"/>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rsidR="00616346" w:rsidRPr="00616346" w:rsidRDefault="003A2E86" w:rsidP="00616346">
      <w:pPr>
        <w:numPr>
          <w:ilvl w:val="0"/>
          <w:numId w:val="1"/>
        </w:numPr>
        <w:spacing w:after="0" w:line="240" w:lineRule="auto"/>
        <w:ind w:left="270"/>
        <w:rPr>
          <w:rFonts w:ascii="Times New Roman" w:eastAsia="Times New Roman" w:hAnsi="Times New Roman" w:cs="Times New Roman"/>
          <w:sz w:val="24"/>
          <w:szCs w:val="24"/>
          <w:lang w:eastAsia="ru-RU"/>
        </w:rPr>
      </w:pPr>
      <w:hyperlink r:id="rId10" w:anchor="/document/99/902254660/" w:history="1">
        <w:r w:rsidR="00616346" w:rsidRPr="00616346">
          <w:rPr>
            <w:rFonts w:ascii="Times New Roman" w:eastAsia="Times New Roman" w:hAnsi="Times New Roman" w:cs="Times New Roman"/>
            <w:color w:val="01745C"/>
            <w:sz w:val="24"/>
            <w:szCs w:val="24"/>
            <w:u w:val="single"/>
            <w:lang w:eastAsia="ru-RU"/>
          </w:rPr>
          <w:t>приказом Минфина от 16.12.2010 № 174н</w:t>
        </w:r>
      </w:hyperlink>
      <w:r w:rsidR="00616346" w:rsidRPr="00616346">
        <w:rPr>
          <w:rFonts w:ascii="Times New Roman" w:eastAsia="Times New Roman" w:hAnsi="Times New Roman" w:cs="Times New Roman"/>
          <w:sz w:val="24"/>
          <w:szCs w:val="24"/>
          <w:lang w:eastAsia="ru-RU"/>
        </w:rPr>
        <w:t> «Об утверждении Плана счетов бухгалтерского учета бюджетных учреждений и Инструкции по его применению» (далее — Инструкция № 174н);</w:t>
      </w:r>
    </w:p>
    <w:p w:rsidR="00616346" w:rsidRPr="00616346" w:rsidRDefault="003A2E86" w:rsidP="00616346">
      <w:pPr>
        <w:numPr>
          <w:ilvl w:val="0"/>
          <w:numId w:val="1"/>
        </w:numPr>
        <w:spacing w:after="0" w:line="240" w:lineRule="auto"/>
        <w:ind w:left="270"/>
        <w:rPr>
          <w:rFonts w:ascii="Times New Roman" w:eastAsia="Times New Roman" w:hAnsi="Times New Roman" w:cs="Times New Roman"/>
          <w:sz w:val="24"/>
          <w:szCs w:val="24"/>
          <w:lang w:eastAsia="ru-RU"/>
        </w:rPr>
      </w:pPr>
      <w:hyperlink r:id="rId11" w:anchor="/document/99/350600028/" w:tgtFrame="_self" w:tooltip="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w:history="1">
        <w:r w:rsidR="00616346" w:rsidRPr="00616346">
          <w:rPr>
            <w:rFonts w:ascii="Times New Roman" w:eastAsia="Times New Roman" w:hAnsi="Times New Roman" w:cs="Times New Roman"/>
            <w:color w:val="01745C"/>
            <w:sz w:val="24"/>
            <w:szCs w:val="24"/>
            <w:u w:val="single"/>
            <w:lang w:eastAsia="ru-RU"/>
          </w:rPr>
          <w:t>приказом Минфина от 24.05.2022 № 82н</w:t>
        </w:r>
      </w:hyperlink>
      <w:r w:rsidR="00616346" w:rsidRPr="00616346">
        <w:rPr>
          <w:rFonts w:ascii="Times New Roman" w:eastAsia="Times New Roman" w:hAnsi="Times New Roman" w:cs="Times New Roman"/>
          <w:sz w:val="24"/>
          <w:szCs w:val="24"/>
          <w:lang w:eastAsia="ru-RU"/>
        </w:rPr>
        <w:t>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616346" w:rsidRPr="00616346" w:rsidRDefault="003A2E86" w:rsidP="00616346">
      <w:pPr>
        <w:numPr>
          <w:ilvl w:val="0"/>
          <w:numId w:val="1"/>
        </w:numPr>
        <w:spacing w:after="0" w:line="240" w:lineRule="auto"/>
        <w:ind w:left="270"/>
        <w:rPr>
          <w:rFonts w:ascii="Times New Roman" w:eastAsia="Times New Roman" w:hAnsi="Times New Roman" w:cs="Times New Roman"/>
          <w:sz w:val="24"/>
          <w:szCs w:val="24"/>
          <w:lang w:eastAsia="ru-RU"/>
        </w:rPr>
      </w:pPr>
      <w:hyperlink r:id="rId12" w:anchor="/document/99/555944502/" w:tooltip="Об утверждении Порядка применения классификации операций сектора государственного управления" w:history="1">
        <w:r w:rsidR="00616346" w:rsidRPr="00616346">
          <w:rPr>
            <w:rFonts w:ascii="Times New Roman" w:eastAsia="Times New Roman" w:hAnsi="Times New Roman" w:cs="Times New Roman"/>
            <w:color w:val="01745C"/>
            <w:sz w:val="24"/>
            <w:szCs w:val="24"/>
            <w:u w:val="single"/>
            <w:lang w:eastAsia="ru-RU"/>
          </w:rPr>
          <w:t>приказом Минфина от 29.11.2017 № 209н</w:t>
        </w:r>
      </w:hyperlink>
      <w:r w:rsidR="00616346" w:rsidRPr="00616346">
        <w:rPr>
          <w:rFonts w:ascii="Times New Roman" w:eastAsia="Times New Roman" w:hAnsi="Times New Roman" w:cs="Times New Roman"/>
          <w:sz w:val="24"/>
          <w:szCs w:val="24"/>
          <w:lang w:eastAsia="ru-RU"/>
        </w:rPr>
        <w:t> «О</w:t>
      </w:r>
    </w:p>
    <w:p w:rsidR="00616346" w:rsidRPr="00616346" w:rsidRDefault="00616346" w:rsidP="00616346">
      <w:p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б утверждении </w:t>
      </w:r>
      <w:proofErr w:type="gramStart"/>
      <w:r w:rsidRPr="00616346">
        <w:rPr>
          <w:rFonts w:ascii="Times New Roman" w:eastAsia="Times New Roman" w:hAnsi="Times New Roman" w:cs="Times New Roman"/>
          <w:sz w:val="24"/>
          <w:szCs w:val="24"/>
          <w:lang w:eastAsia="ru-RU"/>
        </w:rPr>
        <w:t>Порядка применения классификации операций сектора государственного</w:t>
      </w:r>
      <w:proofErr w:type="gramEnd"/>
      <w:r w:rsidRPr="00616346">
        <w:rPr>
          <w:rFonts w:ascii="Times New Roman" w:eastAsia="Times New Roman" w:hAnsi="Times New Roman" w:cs="Times New Roman"/>
          <w:sz w:val="24"/>
          <w:szCs w:val="24"/>
          <w:lang w:eastAsia="ru-RU"/>
        </w:rPr>
        <w:t xml:space="preserve"> управления» (далее — приказ № 209н);</w:t>
      </w:r>
    </w:p>
    <w:p w:rsidR="00616346" w:rsidRPr="00616346" w:rsidRDefault="003A2E86" w:rsidP="00616346">
      <w:pPr>
        <w:numPr>
          <w:ilvl w:val="0"/>
          <w:numId w:val="1"/>
        </w:numPr>
        <w:spacing w:after="0" w:line="240" w:lineRule="auto"/>
        <w:ind w:left="270"/>
        <w:rPr>
          <w:rFonts w:ascii="Times New Roman" w:eastAsia="Times New Roman" w:hAnsi="Times New Roman" w:cs="Times New Roman"/>
          <w:sz w:val="24"/>
          <w:szCs w:val="24"/>
          <w:lang w:eastAsia="ru-RU"/>
        </w:rPr>
      </w:pPr>
      <w:hyperlink r:id="rId13"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00616346" w:rsidRPr="00616346">
          <w:rPr>
            <w:rFonts w:ascii="Times New Roman" w:eastAsia="Times New Roman" w:hAnsi="Times New Roman" w:cs="Times New Roman"/>
            <w:color w:val="01745C"/>
            <w:sz w:val="24"/>
            <w:szCs w:val="24"/>
            <w:u w:val="single"/>
            <w:lang w:eastAsia="ru-RU"/>
          </w:rPr>
          <w:t>приказом Минфина от 30.03.2015 № 52н</w:t>
        </w:r>
      </w:hyperlink>
      <w:r w:rsidR="00616346" w:rsidRPr="00616346">
        <w:rPr>
          <w:rFonts w:ascii="Times New Roman" w:eastAsia="Times New Roman" w:hAnsi="Times New Roman" w:cs="Times New Roman"/>
          <w:sz w:val="24"/>
          <w:szCs w:val="24"/>
          <w:lang w:eastAsia="ru-RU"/>
        </w:rPr>
        <w:t>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616346" w:rsidRPr="00616346" w:rsidRDefault="003A2E86" w:rsidP="00616346">
      <w:pPr>
        <w:numPr>
          <w:ilvl w:val="0"/>
          <w:numId w:val="1"/>
        </w:numPr>
        <w:spacing w:after="0" w:line="240" w:lineRule="auto"/>
        <w:ind w:left="270"/>
        <w:rPr>
          <w:rFonts w:ascii="Times New Roman" w:eastAsia="Times New Roman" w:hAnsi="Times New Roman" w:cs="Times New Roman"/>
          <w:sz w:val="24"/>
          <w:szCs w:val="24"/>
          <w:lang w:eastAsia="ru-RU"/>
        </w:rPr>
      </w:pPr>
      <w:hyperlink r:id="rId14" w:anchor="/document/99/603561707/" w:tgtFrame="_self" w:tooltip="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history="1">
        <w:r w:rsidR="00616346" w:rsidRPr="00616346">
          <w:rPr>
            <w:rFonts w:ascii="Times New Roman" w:eastAsia="Times New Roman" w:hAnsi="Times New Roman" w:cs="Times New Roman"/>
            <w:color w:val="01745C"/>
            <w:sz w:val="24"/>
            <w:szCs w:val="24"/>
            <w:u w:val="single"/>
            <w:lang w:eastAsia="ru-RU"/>
          </w:rPr>
          <w:t>приказом Минфина от 15.04.2021 № 61н</w:t>
        </w:r>
      </w:hyperlink>
      <w:r w:rsidR="00616346" w:rsidRPr="00616346">
        <w:rPr>
          <w:rFonts w:ascii="Times New Roman" w:eastAsia="Times New Roman" w:hAnsi="Times New Roman" w:cs="Times New Roman"/>
          <w:sz w:val="24"/>
          <w:szCs w:val="24"/>
          <w:lang w:eastAsia="ru-RU"/>
        </w:rPr>
        <w:t>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616346" w:rsidRPr="00616346" w:rsidRDefault="00616346" w:rsidP="00616346">
      <w:pPr>
        <w:numPr>
          <w:ilvl w:val="0"/>
          <w:numId w:val="1"/>
        </w:numPr>
        <w:spacing w:after="0" w:line="240" w:lineRule="auto"/>
        <w:ind w:left="270"/>
        <w:rPr>
          <w:rFonts w:ascii="Times New Roman" w:eastAsia="Times New Roman" w:hAnsi="Times New Roman" w:cs="Times New Roman"/>
          <w:sz w:val="24"/>
          <w:szCs w:val="24"/>
          <w:lang w:eastAsia="ru-RU"/>
        </w:rPr>
      </w:pPr>
      <w:proofErr w:type="gramStart"/>
      <w:r w:rsidRPr="00616346">
        <w:rPr>
          <w:rFonts w:ascii="Times New Roman" w:eastAsia="Times New Roman" w:hAnsi="Times New Roman" w:cs="Times New Roman"/>
          <w:sz w:val="24"/>
          <w:szCs w:val="24"/>
          <w:lang w:eastAsia="ru-RU"/>
        </w:rPr>
        <w:t>федеральными стандартами бухгалтерского учета государственных финансов, утвержденными приказами Минфина от 31.12.2016 </w:t>
      </w:r>
      <w:hyperlink r:id="rId15" w:anchor="/document/99/420388973/" w:history="1">
        <w:r w:rsidRPr="00616346">
          <w:rPr>
            <w:rFonts w:ascii="Times New Roman" w:eastAsia="Times New Roman" w:hAnsi="Times New Roman" w:cs="Times New Roman"/>
            <w:color w:val="01745C"/>
            <w:sz w:val="24"/>
            <w:szCs w:val="24"/>
            <w:u w:val="single"/>
            <w:lang w:eastAsia="ru-RU"/>
          </w:rPr>
          <w:t>№ 256н</w:t>
        </w:r>
      </w:hyperlink>
      <w:r w:rsidRPr="00616346">
        <w:rPr>
          <w:rFonts w:ascii="Times New Roman" w:eastAsia="Times New Roman" w:hAnsi="Times New Roman" w:cs="Times New Roman"/>
          <w:sz w:val="24"/>
          <w:szCs w:val="24"/>
          <w:lang w:eastAsia="ru-RU"/>
        </w:rPr>
        <w:t>, </w:t>
      </w:r>
      <w:hyperlink r:id="rId16" w:anchor="/document/99/420389698/" w:history="1">
        <w:r w:rsidRPr="00616346">
          <w:rPr>
            <w:rFonts w:ascii="Times New Roman" w:eastAsia="Times New Roman" w:hAnsi="Times New Roman" w:cs="Times New Roman"/>
            <w:color w:val="01745C"/>
            <w:sz w:val="24"/>
            <w:szCs w:val="24"/>
            <w:u w:val="single"/>
            <w:lang w:eastAsia="ru-RU"/>
          </w:rPr>
          <w:t>257н</w:t>
        </w:r>
      </w:hyperlink>
      <w:r w:rsidRPr="00616346">
        <w:rPr>
          <w:rFonts w:ascii="Times New Roman" w:eastAsia="Times New Roman" w:hAnsi="Times New Roman" w:cs="Times New Roman"/>
          <w:sz w:val="24"/>
          <w:szCs w:val="24"/>
          <w:lang w:eastAsia="ru-RU"/>
        </w:rPr>
        <w:t>, </w:t>
      </w:r>
      <w:hyperlink r:id="rId17" w:anchor="/document/99/420389699/" w:history="1">
        <w:r w:rsidRPr="00616346">
          <w:rPr>
            <w:rFonts w:ascii="Times New Roman" w:eastAsia="Times New Roman" w:hAnsi="Times New Roman" w:cs="Times New Roman"/>
            <w:color w:val="01745C"/>
            <w:sz w:val="24"/>
            <w:szCs w:val="24"/>
            <w:u w:val="single"/>
            <w:lang w:eastAsia="ru-RU"/>
          </w:rPr>
          <w:t>258н</w:t>
        </w:r>
      </w:hyperlink>
      <w:r w:rsidRPr="00616346">
        <w:rPr>
          <w:rFonts w:ascii="Times New Roman" w:eastAsia="Times New Roman" w:hAnsi="Times New Roman" w:cs="Times New Roman"/>
          <w:sz w:val="24"/>
          <w:szCs w:val="24"/>
          <w:lang w:eastAsia="ru-RU"/>
        </w:rPr>
        <w:t>, </w:t>
      </w:r>
      <w:hyperlink r:id="rId18" w:anchor="/document/99/420388972/" w:history="1">
        <w:r w:rsidRPr="00616346">
          <w:rPr>
            <w:rFonts w:ascii="Times New Roman" w:eastAsia="Times New Roman" w:hAnsi="Times New Roman" w:cs="Times New Roman"/>
            <w:color w:val="01745C"/>
            <w:sz w:val="24"/>
            <w:szCs w:val="24"/>
            <w:u w:val="single"/>
            <w:lang w:eastAsia="ru-RU"/>
          </w:rPr>
          <w:t>259н</w:t>
        </w:r>
      </w:hyperlink>
      <w:r w:rsidRPr="00616346">
        <w:rPr>
          <w:rFonts w:ascii="Times New Roman" w:eastAsia="Times New Roman" w:hAnsi="Times New Roman" w:cs="Times New Roman"/>
          <w:sz w:val="24"/>
          <w:szCs w:val="24"/>
          <w:lang w:eastAsia="ru-RU"/>
        </w:rPr>
        <w:t>, </w:t>
      </w:r>
      <w:hyperlink r:id="rId19" w:anchor="/document/99/420389697/" w:history="1">
        <w:r w:rsidRPr="00616346">
          <w:rPr>
            <w:rFonts w:ascii="Times New Roman" w:eastAsia="Times New Roman" w:hAnsi="Times New Roman" w:cs="Times New Roman"/>
            <w:color w:val="01745C"/>
            <w:sz w:val="24"/>
            <w:szCs w:val="24"/>
            <w:u w:val="single"/>
            <w:lang w:eastAsia="ru-RU"/>
          </w:rPr>
          <w:t>260н</w:t>
        </w:r>
      </w:hyperlink>
      <w:r w:rsidRPr="00616346">
        <w:rPr>
          <w:rFonts w:ascii="Times New Roman" w:eastAsia="Times New Roman" w:hAnsi="Times New Roman" w:cs="Times New Roman"/>
          <w:sz w:val="24"/>
          <w:szCs w:val="24"/>
          <w:lang w:eastAsia="ru-RU"/>
        </w:rPr>
        <w:t>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w:t>
      </w:r>
      <w:hyperlink r:id="rId20" w:anchor="/document/99/542618106/" w:history="1">
        <w:r w:rsidRPr="00616346">
          <w:rPr>
            <w:rFonts w:ascii="Times New Roman" w:eastAsia="Times New Roman" w:hAnsi="Times New Roman" w:cs="Times New Roman"/>
            <w:color w:val="01745C"/>
            <w:sz w:val="24"/>
            <w:szCs w:val="24"/>
            <w:u w:val="single"/>
            <w:lang w:eastAsia="ru-RU"/>
          </w:rPr>
          <w:t>№ 274н</w:t>
        </w:r>
      </w:hyperlink>
      <w:r w:rsidRPr="00616346">
        <w:rPr>
          <w:rFonts w:ascii="Times New Roman" w:eastAsia="Times New Roman" w:hAnsi="Times New Roman" w:cs="Times New Roman"/>
          <w:sz w:val="24"/>
          <w:szCs w:val="24"/>
          <w:lang w:eastAsia="ru-RU"/>
        </w:rPr>
        <w:t>, </w:t>
      </w:r>
      <w:hyperlink r:id="rId21" w:anchor="/document/99/542618140/" w:history="1">
        <w:r w:rsidRPr="00616346">
          <w:rPr>
            <w:rFonts w:ascii="Times New Roman" w:eastAsia="Times New Roman" w:hAnsi="Times New Roman" w:cs="Times New Roman"/>
            <w:color w:val="01745C"/>
            <w:sz w:val="24"/>
            <w:szCs w:val="24"/>
            <w:u w:val="single"/>
            <w:lang w:eastAsia="ru-RU"/>
          </w:rPr>
          <w:t>275н</w:t>
        </w:r>
      </w:hyperlink>
      <w:r w:rsidRPr="00616346">
        <w:rPr>
          <w:rFonts w:ascii="Times New Roman" w:eastAsia="Times New Roman" w:hAnsi="Times New Roman" w:cs="Times New Roman"/>
          <w:sz w:val="24"/>
          <w:szCs w:val="24"/>
          <w:lang w:eastAsia="ru-RU"/>
        </w:rPr>
        <w:t>, </w:t>
      </w:r>
      <w:hyperlink r:id="rId22" w:anchor="/document/99/542618109/" w:history="1">
        <w:r w:rsidRPr="00616346">
          <w:rPr>
            <w:rFonts w:ascii="Times New Roman" w:eastAsia="Times New Roman" w:hAnsi="Times New Roman" w:cs="Times New Roman"/>
            <w:color w:val="01745C"/>
            <w:sz w:val="24"/>
            <w:szCs w:val="24"/>
            <w:u w:val="single"/>
            <w:lang w:eastAsia="ru-RU"/>
          </w:rPr>
          <w:t>277н</w:t>
        </w:r>
      </w:hyperlink>
      <w:r w:rsidRPr="00616346">
        <w:rPr>
          <w:rFonts w:ascii="Times New Roman" w:eastAsia="Times New Roman" w:hAnsi="Times New Roman" w:cs="Times New Roman"/>
          <w:sz w:val="24"/>
          <w:szCs w:val="24"/>
          <w:lang w:eastAsia="ru-RU"/>
        </w:rPr>
        <w:t>, </w:t>
      </w:r>
      <w:hyperlink r:id="rId23" w:anchor="/document/99/542618111/" w:history="1">
        <w:r w:rsidRPr="00616346">
          <w:rPr>
            <w:rFonts w:ascii="Times New Roman" w:eastAsia="Times New Roman" w:hAnsi="Times New Roman" w:cs="Times New Roman"/>
            <w:color w:val="01745C"/>
            <w:sz w:val="24"/>
            <w:szCs w:val="24"/>
            <w:u w:val="single"/>
            <w:lang w:eastAsia="ru-RU"/>
          </w:rPr>
          <w:t>278н</w:t>
        </w:r>
      </w:hyperlink>
      <w:r w:rsidRPr="00616346">
        <w:rPr>
          <w:rFonts w:ascii="Times New Roman" w:eastAsia="Times New Roman" w:hAnsi="Times New Roman" w:cs="Times New Roman"/>
          <w:sz w:val="24"/>
          <w:szCs w:val="24"/>
          <w:lang w:eastAsia="ru-RU"/>
        </w:rPr>
        <w:t> (далее — соответственно СГС «Учетная политика, оценочные значения и ошибки», СГС «События после отчетной даты», СГС «Информация о</w:t>
      </w:r>
      <w:proofErr w:type="gramEnd"/>
      <w:r w:rsidRPr="00616346">
        <w:rPr>
          <w:rFonts w:ascii="Times New Roman" w:eastAsia="Times New Roman" w:hAnsi="Times New Roman" w:cs="Times New Roman"/>
          <w:sz w:val="24"/>
          <w:szCs w:val="24"/>
          <w:lang w:eastAsia="ru-RU"/>
        </w:rPr>
        <w:t> </w:t>
      </w:r>
      <w:proofErr w:type="gramStart"/>
      <w:r w:rsidRPr="00616346">
        <w:rPr>
          <w:rFonts w:ascii="Times New Roman" w:eastAsia="Times New Roman" w:hAnsi="Times New Roman" w:cs="Times New Roman"/>
          <w:sz w:val="24"/>
          <w:szCs w:val="24"/>
          <w:lang w:eastAsia="ru-RU"/>
        </w:rPr>
        <w:t>связанных сторонах», СГС «Отчет о движении денежных средств»), </w:t>
      </w:r>
      <w:hyperlink r:id="rId24" w:anchor="/document/99/542619320/" w:history="1">
        <w:r w:rsidRPr="00616346">
          <w:rPr>
            <w:rFonts w:ascii="Times New Roman" w:eastAsia="Times New Roman" w:hAnsi="Times New Roman" w:cs="Times New Roman"/>
            <w:color w:val="01745C"/>
            <w:sz w:val="24"/>
            <w:szCs w:val="24"/>
            <w:u w:val="single"/>
            <w:lang w:eastAsia="ru-RU"/>
          </w:rPr>
          <w:t>от 27.02.2018 № 32н</w:t>
        </w:r>
      </w:hyperlink>
      <w:r w:rsidRPr="00616346">
        <w:rPr>
          <w:rFonts w:ascii="Times New Roman" w:eastAsia="Times New Roman" w:hAnsi="Times New Roman" w:cs="Times New Roman"/>
          <w:sz w:val="24"/>
          <w:szCs w:val="24"/>
          <w:lang w:eastAsia="ru-RU"/>
        </w:rPr>
        <w:t xml:space="preserve"> (далее — СГС </w:t>
      </w:r>
      <w:r w:rsidRPr="00616346">
        <w:rPr>
          <w:rFonts w:ascii="Times New Roman" w:eastAsia="Times New Roman" w:hAnsi="Times New Roman" w:cs="Times New Roman"/>
          <w:sz w:val="24"/>
          <w:szCs w:val="24"/>
          <w:lang w:eastAsia="ru-RU"/>
        </w:rPr>
        <w:lastRenderedPageBreak/>
        <w:t>«Доходы»), </w:t>
      </w:r>
      <w:hyperlink r:id="rId25" w:anchor="/document/99/542619659/" w:history="1">
        <w:r w:rsidRPr="00616346">
          <w:rPr>
            <w:rFonts w:ascii="Times New Roman" w:eastAsia="Times New Roman" w:hAnsi="Times New Roman" w:cs="Times New Roman"/>
            <w:color w:val="01745C"/>
            <w:sz w:val="24"/>
            <w:szCs w:val="24"/>
            <w:u w:val="single"/>
            <w:lang w:eastAsia="ru-RU"/>
          </w:rPr>
          <w:t>от 28.02.2018 № 34н</w:t>
        </w:r>
      </w:hyperlink>
      <w:r w:rsidRPr="00616346">
        <w:rPr>
          <w:rFonts w:ascii="Times New Roman" w:eastAsia="Times New Roman" w:hAnsi="Times New Roman" w:cs="Times New Roman"/>
          <w:sz w:val="24"/>
          <w:szCs w:val="24"/>
          <w:lang w:eastAsia="ru-RU"/>
        </w:rPr>
        <w:t> (далее — СГС «Непроизведенные активы»), от 30.05.2018 </w:t>
      </w:r>
      <w:hyperlink r:id="rId26" w:anchor="/document/99/542627356/" w:history="1">
        <w:r w:rsidRPr="00616346">
          <w:rPr>
            <w:rFonts w:ascii="Times New Roman" w:eastAsia="Times New Roman" w:hAnsi="Times New Roman" w:cs="Times New Roman"/>
            <w:color w:val="01745C"/>
            <w:sz w:val="24"/>
            <w:szCs w:val="24"/>
            <w:u w:val="single"/>
            <w:lang w:eastAsia="ru-RU"/>
          </w:rPr>
          <w:t>№ 122н</w:t>
        </w:r>
      </w:hyperlink>
      <w:r w:rsidRPr="00616346">
        <w:rPr>
          <w:rFonts w:ascii="Times New Roman" w:eastAsia="Times New Roman" w:hAnsi="Times New Roman" w:cs="Times New Roman"/>
          <w:sz w:val="24"/>
          <w:szCs w:val="24"/>
          <w:lang w:eastAsia="ru-RU"/>
        </w:rPr>
        <w:t>, </w:t>
      </w:r>
      <w:hyperlink r:id="rId27" w:anchor="/document/99/542627357/" w:history="1">
        <w:r w:rsidRPr="00616346">
          <w:rPr>
            <w:rFonts w:ascii="Times New Roman" w:eastAsia="Times New Roman" w:hAnsi="Times New Roman" w:cs="Times New Roman"/>
            <w:color w:val="01745C"/>
            <w:sz w:val="24"/>
            <w:szCs w:val="24"/>
            <w:u w:val="single"/>
            <w:lang w:eastAsia="ru-RU"/>
          </w:rPr>
          <w:t>124н</w:t>
        </w:r>
      </w:hyperlink>
      <w:r w:rsidRPr="00616346">
        <w:rPr>
          <w:rFonts w:ascii="Times New Roman" w:eastAsia="Times New Roman" w:hAnsi="Times New Roman" w:cs="Times New Roman"/>
          <w:sz w:val="24"/>
          <w:szCs w:val="24"/>
          <w:lang w:eastAsia="ru-RU"/>
        </w:rPr>
        <w:t> (далее — соответственно СГС «Влияние изменений курсов иностранных валют», СГС «Резервы»), </w:t>
      </w:r>
      <w:hyperlink r:id="rId28" w:anchor="/document/99/542638393/" w:history="1">
        <w:r w:rsidRPr="00616346">
          <w:rPr>
            <w:rFonts w:ascii="Times New Roman" w:eastAsia="Times New Roman" w:hAnsi="Times New Roman" w:cs="Times New Roman"/>
            <w:color w:val="01745C"/>
            <w:sz w:val="24"/>
            <w:szCs w:val="24"/>
            <w:u w:val="single"/>
            <w:lang w:eastAsia="ru-RU"/>
          </w:rPr>
          <w:t>от 07.12.2018 № 256н</w:t>
        </w:r>
      </w:hyperlink>
      <w:r w:rsidRPr="00616346">
        <w:rPr>
          <w:rFonts w:ascii="Times New Roman" w:eastAsia="Times New Roman" w:hAnsi="Times New Roman" w:cs="Times New Roman"/>
          <w:sz w:val="24"/>
          <w:szCs w:val="24"/>
          <w:lang w:eastAsia="ru-RU"/>
        </w:rPr>
        <w:t> (далее — СГС «Запасы»), </w:t>
      </w:r>
      <w:hyperlink r:id="rId29" w:anchor="/document/99/542631865/" w:history="1">
        <w:r w:rsidRPr="00616346">
          <w:rPr>
            <w:rFonts w:ascii="Times New Roman" w:eastAsia="Times New Roman" w:hAnsi="Times New Roman" w:cs="Times New Roman"/>
            <w:color w:val="01745C"/>
            <w:sz w:val="24"/>
            <w:szCs w:val="24"/>
            <w:u w:val="single"/>
            <w:lang w:eastAsia="ru-RU"/>
          </w:rPr>
          <w:t>от 29.06.2018 № 145н</w:t>
        </w:r>
      </w:hyperlink>
      <w:r w:rsidRPr="00616346">
        <w:rPr>
          <w:rFonts w:ascii="Times New Roman" w:eastAsia="Times New Roman" w:hAnsi="Times New Roman" w:cs="Times New Roman"/>
          <w:sz w:val="24"/>
          <w:szCs w:val="24"/>
          <w:lang w:eastAsia="ru-RU"/>
        </w:rPr>
        <w:t> (далее — СГС «Долгосрочные договоры»), от 15.11.2019 </w:t>
      </w:r>
      <w:hyperlink r:id="rId30" w:anchor="/document/99/563895829/" w:history="1">
        <w:r w:rsidRPr="00616346">
          <w:rPr>
            <w:rFonts w:ascii="Times New Roman" w:eastAsia="Times New Roman" w:hAnsi="Times New Roman" w:cs="Times New Roman"/>
            <w:color w:val="01745C"/>
            <w:sz w:val="24"/>
            <w:szCs w:val="24"/>
            <w:u w:val="single"/>
            <w:lang w:eastAsia="ru-RU"/>
          </w:rPr>
          <w:t>№ 181н</w:t>
        </w:r>
      </w:hyperlink>
      <w:r w:rsidRPr="00616346">
        <w:rPr>
          <w:rFonts w:ascii="Times New Roman" w:eastAsia="Times New Roman" w:hAnsi="Times New Roman" w:cs="Times New Roman"/>
          <w:sz w:val="24"/>
          <w:szCs w:val="24"/>
          <w:lang w:eastAsia="ru-RU"/>
        </w:rPr>
        <w:t>, </w:t>
      </w:r>
      <w:hyperlink r:id="rId31" w:anchor="/document/99/563895826/" w:history="1">
        <w:r w:rsidRPr="00616346">
          <w:rPr>
            <w:rFonts w:ascii="Times New Roman" w:eastAsia="Times New Roman" w:hAnsi="Times New Roman" w:cs="Times New Roman"/>
            <w:color w:val="01745C"/>
            <w:sz w:val="24"/>
            <w:szCs w:val="24"/>
            <w:u w:val="single"/>
            <w:lang w:eastAsia="ru-RU"/>
          </w:rPr>
          <w:t>182н</w:t>
        </w:r>
      </w:hyperlink>
      <w:r w:rsidRPr="00616346">
        <w:rPr>
          <w:rFonts w:ascii="Times New Roman" w:eastAsia="Times New Roman" w:hAnsi="Times New Roman" w:cs="Times New Roman"/>
          <w:sz w:val="24"/>
          <w:szCs w:val="24"/>
          <w:lang w:eastAsia="ru-RU"/>
        </w:rPr>
        <w:t>, </w:t>
      </w:r>
      <w:hyperlink r:id="rId32" w:anchor="/document/99/563895828/" w:history="1">
        <w:r w:rsidRPr="00616346">
          <w:rPr>
            <w:rFonts w:ascii="Times New Roman" w:eastAsia="Times New Roman" w:hAnsi="Times New Roman" w:cs="Times New Roman"/>
            <w:color w:val="01745C"/>
            <w:sz w:val="24"/>
            <w:szCs w:val="24"/>
            <w:u w:val="single"/>
            <w:lang w:eastAsia="ru-RU"/>
          </w:rPr>
          <w:t>183н</w:t>
        </w:r>
      </w:hyperlink>
      <w:r w:rsidRPr="00616346">
        <w:rPr>
          <w:rFonts w:ascii="Times New Roman" w:eastAsia="Times New Roman" w:hAnsi="Times New Roman" w:cs="Times New Roman"/>
          <w:sz w:val="24"/>
          <w:szCs w:val="24"/>
          <w:lang w:eastAsia="ru-RU"/>
        </w:rPr>
        <w:t>, </w:t>
      </w:r>
      <w:hyperlink r:id="rId33" w:anchor="/document/99/563895827/" w:history="1">
        <w:r w:rsidRPr="00616346">
          <w:rPr>
            <w:rFonts w:ascii="Times New Roman" w:eastAsia="Times New Roman" w:hAnsi="Times New Roman" w:cs="Times New Roman"/>
            <w:color w:val="01745C"/>
            <w:sz w:val="24"/>
            <w:szCs w:val="24"/>
            <w:u w:val="single"/>
            <w:lang w:eastAsia="ru-RU"/>
          </w:rPr>
          <w:t>184н</w:t>
        </w:r>
      </w:hyperlink>
      <w:r w:rsidRPr="00616346">
        <w:rPr>
          <w:rFonts w:ascii="Times New Roman" w:eastAsia="Times New Roman" w:hAnsi="Times New Roman" w:cs="Times New Roman"/>
          <w:sz w:val="24"/>
          <w:szCs w:val="24"/>
          <w:lang w:eastAsia="ru-RU"/>
        </w:rPr>
        <w:t> (далее — соответственно СГС «Нематериальные активы», СГС</w:t>
      </w:r>
      <w:proofErr w:type="gramEnd"/>
      <w:r w:rsidRPr="00616346">
        <w:rPr>
          <w:rFonts w:ascii="Times New Roman" w:eastAsia="Times New Roman" w:hAnsi="Times New Roman" w:cs="Times New Roman"/>
          <w:sz w:val="24"/>
          <w:szCs w:val="24"/>
          <w:lang w:eastAsia="ru-RU"/>
        </w:rPr>
        <w:t xml:space="preserve"> «</w:t>
      </w:r>
      <w:proofErr w:type="gramStart"/>
      <w:r w:rsidRPr="00616346">
        <w:rPr>
          <w:rFonts w:ascii="Times New Roman" w:eastAsia="Times New Roman" w:hAnsi="Times New Roman" w:cs="Times New Roman"/>
          <w:sz w:val="24"/>
          <w:szCs w:val="24"/>
          <w:lang w:eastAsia="ru-RU"/>
        </w:rPr>
        <w:t>Затраты по заимствованиям», СГС «Совместная деятельность», СГС «Выплаты персоналу»), </w:t>
      </w:r>
      <w:hyperlink r:id="rId34" w:anchor="/document/99/542672797/" w:history="1">
        <w:r w:rsidRPr="00616346">
          <w:rPr>
            <w:rFonts w:ascii="Times New Roman" w:eastAsia="Times New Roman" w:hAnsi="Times New Roman" w:cs="Times New Roman"/>
            <w:color w:val="01745C"/>
            <w:sz w:val="24"/>
            <w:szCs w:val="24"/>
            <w:u w:val="single"/>
            <w:lang w:eastAsia="ru-RU"/>
          </w:rPr>
          <w:t>от 30.06.2020 № 129н</w:t>
        </w:r>
      </w:hyperlink>
      <w:r w:rsidRPr="00616346">
        <w:rPr>
          <w:rFonts w:ascii="Times New Roman" w:eastAsia="Times New Roman" w:hAnsi="Times New Roman" w:cs="Times New Roman"/>
          <w:sz w:val="24"/>
          <w:szCs w:val="24"/>
          <w:lang w:eastAsia="ru-RU"/>
        </w:rPr>
        <w:t> (далее — СГС «Финансовые инструменты»).</w:t>
      </w:r>
      <w:proofErr w:type="gramEnd"/>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 части исполнения полномочий получателя бюджетных средств учреждение ведет учет в соответствии с </w:t>
      </w:r>
      <w:hyperlink r:id="rId35" w:anchor="/document/99/902250003/" w:history="1">
        <w:r w:rsidRPr="00616346">
          <w:rPr>
            <w:rFonts w:ascii="Times New Roman" w:eastAsia="Times New Roman" w:hAnsi="Times New Roman" w:cs="Times New Roman"/>
            <w:color w:val="01745C"/>
            <w:sz w:val="24"/>
            <w:szCs w:val="24"/>
            <w:u w:val="single"/>
            <w:lang w:eastAsia="ru-RU"/>
          </w:rPr>
          <w:t>приказом Минфина от 06.12.2010 № 162н</w:t>
        </w:r>
      </w:hyperlink>
      <w:r w:rsidRPr="00616346">
        <w:rPr>
          <w:rFonts w:ascii="Times New Roman" w:eastAsia="Times New Roman" w:hAnsi="Times New Roman" w:cs="Times New Roman"/>
          <w:sz w:val="24"/>
          <w:szCs w:val="24"/>
          <w:lang w:eastAsia="ru-RU"/>
        </w:rPr>
        <w:t> «Об утверждении плана счетов бюджетного учета и Инструкции по его применению» (далее — Инструкция № 162н).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Используемые термины и сокращения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858"/>
        <w:gridCol w:w="7647"/>
      </w:tblGrid>
      <w:tr w:rsidR="00616346" w:rsidRPr="00616346" w:rsidTr="00616346">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b/>
                <w:bCs/>
                <w:sz w:val="20"/>
                <w:szCs w:val="20"/>
                <w:lang w:eastAsia="ru-RU"/>
              </w:rPr>
              <w:t>Наименование </w:t>
            </w:r>
          </w:p>
        </w:tc>
        <w:tc>
          <w:tcPr>
            <w:tcW w:w="8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b/>
                <w:bCs/>
                <w:sz w:val="20"/>
                <w:szCs w:val="20"/>
                <w:lang w:eastAsia="ru-RU"/>
              </w:rPr>
              <w:t>Расшифровка </w:t>
            </w:r>
          </w:p>
        </w:tc>
      </w:tr>
      <w:tr w:rsidR="00616346" w:rsidRPr="00616346" w:rsidTr="00616346">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t>Учреждение</w:t>
            </w:r>
          </w:p>
        </w:tc>
        <w:tc>
          <w:tcPr>
            <w:tcW w:w="8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i/>
                <w:iCs/>
                <w:sz w:val="20"/>
                <w:szCs w:val="20"/>
                <w:shd w:val="clear" w:color="auto" w:fill="FFFFCC"/>
                <w:lang w:eastAsia="ru-RU"/>
              </w:rPr>
              <w:t>Государственное бюджетное учреждение «Альфа»</w:t>
            </w:r>
          </w:p>
        </w:tc>
      </w:tr>
      <w:tr w:rsidR="00616346" w:rsidRPr="00616346" w:rsidTr="00616346">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t>КБК</w:t>
            </w:r>
          </w:p>
        </w:tc>
        <w:tc>
          <w:tcPr>
            <w:tcW w:w="8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t>1–17-е разряды номера счета в соответствии с Рабочим планом счетов</w:t>
            </w:r>
          </w:p>
        </w:tc>
      </w:tr>
      <w:tr w:rsidR="00616346" w:rsidRPr="00616346" w:rsidTr="00616346">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t>Х</w:t>
            </w:r>
          </w:p>
        </w:tc>
        <w:tc>
          <w:tcPr>
            <w:tcW w:w="8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t>В зависимости от того, в каком разряде номера счета бухучета стоит обозначение:</w:t>
            </w:r>
          </w:p>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br/>
              <w:t>— 18-й разряд — код вида финансового обеспечения (деятельности);</w:t>
            </w:r>
          </w:p>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br/>
              <w:t>— 26-й разряд — соответствующая подстатья КОСГУ</w:t>
            </w:r>
          </w:p>
        </w:tc>
      </w:tr>
    </w:tbl>
    <w:p w:rsidR="00616346" w:rsidRPr="00051207" w:rsidRDefault="00616346" w:rsidP="00051207">
      <w:pPr>
        <w:spacing w:before="960" w:after="240" w:line="624" w:lineRule="atLeast"/>
        <w:outlineLvl w:val="1"/>
        <w:rPr>
          <w:rFonts w:ascii="Arial" w:eastAsia="Times New Roman" w:hAnsi="Arial" w:cs="Arial"/>
          <w:b/>
          <w:bCs/>
          <w:spacing w:val="-1"/>
          <w:sz w:val="48"/>
          <w:szCs w:val="48"/>
          <w:lang w:eastAsia="ru-RU"/>
        </w:rPr>
      </w:pPr>
      <w:r w:rsidRPr="00616346">
        <w:rPr>
          <w:rFonts w:ascii="Arial" w:eastAsia="Times New Roman" w:hAnsi="Arial" w:cs="Arial"/>
          <w:b/>
          <w:bCs/>
          <w:spacing w:val="-1"/>
          <w:sz w:val="48"/>
          <w:szCs w:val="48"/>
          <w:lang w:eastAsia="ru-RU"/>
        </w:rPr>
        <w:t>I . Общие положения</w:t>
      </w:r>
    </w:p>
    <w:p w:rsidR="00616346" w:rsidRPr="00616346" w:rsidRDefault="00616346" w:rsidP="00051207">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 Бухгалтерский учет ведет структурное подразделение — бухгалтерия, возглавляемая главным бухгалтером. Сотрудники бухгалтер</w:t>
      </w:r>
      <w:r w:rsidRPr="00051207">
        <w:rPr>
          <w:rFonts w:ascii="Times New Roman" w:eastAsia="Times New Roman" w:hAnsi="Times New Roman" w:cs="Times New Roman"/>
          <w:sz w:val="24"/>
          <w:szCs w:val="24"/>
          <w:lang w:eastAsia="ru-RU"/>
        </w:rPr>
        <w:t>ии руководствуются в работе </w:t>
      </w:r>
      <w:hyperlink r:id="rId36" w:anchor="/document/118/15196/" w:tooltip="Положение о бухгалтерии" w:history="1">
        <w:r w:rsidRPr="00051207">
          <w:rPr>
            <w:rFonts w:ascii="Times New Roman" w:eastAsia="Times New Roman" w:hAnsi="Times New Roman" w:cs="Times New Roman"/>
            <w:sz w:val="24"/>
            <w:szCs w:val="24"/>
            <w:lang w:eastAsia="ru-RU"/>
          </w:rPr>
          <w:t>положением о бухгалтерии</w:t>
        </w:r>
      </w:hyperlink>
      <w:r w:rsidRPr="00051207">
        <w:rPr>
          <w:rFonts w:ascii="Times New Roman" w:eastAsia="Times New Roman" w:hAnsi="Times New Roman" w:cs="Times New Roman"/>
          <w:sz w:val="24"/>
          <w:szCs w:val="24"/>
          <w:lang w:eastAsia="ru-RU"/>
        </w:rPr>
        <w:t>, </w:t>
      </w:r>
      <w:hyperlink r:id="rId37" w:anchor="/rubric/7/36/10/" w:history="1">
        <w:r w:rsidRPr="00051207">
          <w:rPr>
            <w:rFonts w:ascii="Times New Roman" w:eastAsia="Times New Roman" w:hAnsi="Times New Roman" w:cs="Times New Roman"/>
            <w:sz w:val="24"/>
            <w:szCs w:val="24"/>
            <w:lang w:eastAsia="ru-RU"/>
          </w:rPr>
          <w:t>должностными инструкциями</w:t>
        </w:r>
      </w:hyperlink>
      <w:r w:rsidRPr="00051207">
        <w:rPr>
          <w:rFonts w:ascii="Times New Roman" w:eastAsia="Times New Roman" w:hAnsi="Times New Roman" w:cs="Times New Roman"/>
          <w:sz w:val="24"/>
          <w:szCs w:val="24"/>
          <w:lang w:eastAsia="ru-RU"/>
        </w:rPr>
        <w:t>.</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Ответственным за ведение бухгалтерского учета в учреждении является главный бухгалтер.</w:t>
      </w:r>
    </w:p>
    <w:p w:rsid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38" w:anchor="/document/99/902316088/XA00M7S2MM/" w:tooltip="3.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 w:history="1">
        <w:r w:rsidRPr="00616346">
          <w:rPr>
            <w:rFonts w:ascii="Times New Roman" w:eastAsia="Times New Roman" w:hAnsi="Times New Roman" w:cs="Times New Roman"/>
            <w:color w:val="01745C"/>
            <w:sz w:val="24"/>
            <w:szCs w:val="24"/>
            <w:u w:val="single"/>
            <w:lang w:eastAsia="ru-RU"/>
          </w:rPr>
          <w:t>часть 3</w:t>
        </w:r>
      </w:hyperlink>
      <w:r w:rsidRPr="00616346">
        <w:rPr>
          <w:rFonts w:ascii="Times New Roman" w:eastAsia="Times New Roman" w:hAnsi="Times New Roman" w:cs="Times New Roman"/>
          <w:sz w:val="24"/>
          <w:szCs w:val="24"/>
          <w:lang w:eastAsia="ru-RU"/>
        </w:rPr>
        <w:t> статьи 7 Закона от 06.12.2011 № 402-ФЗ, </w:t>
      </w:r>
      <w:hyperlink r:id="rId39" w:anchor="/document/99/902249301/XA00M6C2MG/" w:tooltip="4. Ведение бухгалтерского учета субъекта учета осуществляется его структурным подразделением, возглавляемым главным бухгалтером или иным должностным лицом, на которое возложено ведение бухгалтерского учета" w:history="1">
        <w:r w:rsidRPr="00616346">
          <w:rPr>
            <w:rFonts w:ascii="Times New Roman" w:eastAsia="Times New Roman" w:hAnsi="Times New Roman" w:cs="Times New Roman"/>
            <w:color w:val="01745C"/>
            <w:sz w:val="24"/>
            <w:szCs w:val="24"/>
            <w:u w:val="single"/>
            <w:lang w:eastAsia="ru-RU"/>
          </w:rPr>
          <w:t>пункт 4</w:t>
        </w:r>
      </w:hyperlink>
      <w:r w:rsidRPr="00616346">
        <w:rPr>
          <w:rFonts w:ascii="Times New Roman" w:eastAsia="Times New Roman" w:hAnsi="Times New Roman" w:cs="Times New Roman"/>
          <w:sz w:val="24"/>
          <w:szCs w:val="24"/>
          <w:lang w:eastAsia="ru-RU"/>
        </w:rPr>
        <w:t> Инструкции к Единому плану счетов № 157н.</w:t>
      </w:r>
    </w:p>
    <w:p w:rsidR="00051207" w:rsidRPr="00616346" w:rsidRDefault="00051207" w:rsidP="00616346">
      <w:pPr>
        <w:spacing w:after="0" w:line="240" w:lineRule="auto"/>
        <w:rPr>
          <w:rFonts w:ascii="Times New Roman" w:eastAsia="Times New Roman" w:hAnsi="Times New Roman" w:cs="Times New Roman"/>
          <w:sz w:val="24"/>
          <w:szCs w:val="24"/>
          <w:lang w:eastAsia="ru-RU"/>
        </w:rPr>
      </w:pPr>
    </w:p>
    <w:p w:rsidR="00616346" w:rsidRPr="00616346" w:rsidRDefault="00616346" w:rsidP="00051207">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 Бухгалтерский учет в обособленных подразделениях учреждения, имеющих лицевые счета в </w:t>
      </w:r>
      <w:r w:rsidRPr="00051207">
        <w:rPr>
          <w:rFonts w:ascii="Times New Roman" w:eastAsia="Times New Roman" w:hAnsi="Times New Roman" w:cs="Times New Roman"/>
          <w:sz w:val="24"/>
          <w:szCs w:val="24"/>
          <w:lang w:eastAsia="ru-RU"/>
        </w:rPr>
        <w:t>территориальных органах Федерального казначейства</w:t>
      </w:r>
      <w:r w:rsidRPr="00616346">
        <w:rPr>
          <w:rFonts w:ascii="Times New Roman" w:eastAsia="Times New Roman" w:hAnsi="Times New Roman" w:cs="Times New Roman"/>
          <w:sz w:val="24"/>
          <w:szCs w:val="24"/>
          <w:lang w:eastAsia="ru-RU"/>
        </w:rPr>
        <w:t>, ведут бухгалтерии этих подразделений.</w:t>
      </w:r>
    </w:p>
    <w:p w:rsidR="00616346" w:rsidRPr="00616346" w:rsidRDefault="00616346" w:rsidP="00051207">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3. В учреждении действуют постоянные комиссии:</w:t>
      </w:r>
    </w:p>
    <w:p w:rsidR="00616346" w:rsidRPr="00616346" w:rsidRDefault="00616346" w:rsidP="00616346">
      <w:pPr>
        <w:numPr>
          <w:ilvl w:val="0"/>
          <w:numId w:val="2"/>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комиссия по поступлению и выбытию активов (</w:t>
      </w:r>
      <w:hyperlink r:id="rId40" w:anchor="/document/118/113756/" w:history="1">
        <w:r w:rsidRPr="00616346">
          <w:rPr>
            <w:rFonts w:ascii="Times New Roman" w:eastAsia="Times New Roman" w:hAnsi="Times New Roman" w:cs="Times New Roman"/>
            <w:color w:val="0047B3"/>
            <w:sz w:val="24"/>
            <w:szCs w:val="24"/>
            <w:u w:val="single"/>
            <w:lang w:eastAsia="ru-RU"/>
          </w:rPr>
          <w:t>приложение 1</w:t>
        </w:r>
      </w:hyperlink>
      <w:r w:rsidRPr="00616346">
        <w:rPr>
          <w:rFonts w:ascii="Times New Roman" w:eastAsia="Times New Roman" w:hAnsi="Times New Roman" w:cs="Times New Roman"/>
          <w:sz w:val="24"/>
          <w:szCs w:val="24"/>
          <w:lang w:eastAsia="ru-RU"/>
        </w:rPr>
        <w:t>);</w:t>
      </w:r>
    </w:p>
    <w:p w:rsidR="00616346" w:rsidRDefault="00616346" w:rsidP="00616346">
      <w:pPr>
        <w:numPr>
          <w:ilvl w:val="0"/>
          <w:numId w:val="2"/>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инвентаризационная комиссия (</w:t>
      </w:r>
      <w:hyperlink r:id="rId41" w:anchor="/document/118/113758/" w:history="1">
        <w:r w:rsidRPr="00616346">
          <w:rPr>
            <w:rFonts w:ascii="Times New Roman" w:eastAsia="Times New Roman" w:hAnsi="Times New Roman" w:cs="Times New Roman"/>
            <w:color w:val="0047B3"/>
            <w:sz w:val="24"/>
            <w:szCs w:val="24"/>
            <w:u w:val="single"/>
            <w:lang w:eastAsia="ru-RU"/>
          </w:rPr>
          <w:t>приложение 2</w:t>
        </w:r>
      </w:hyperlink>
      <w:r w:rsidRPr="00616346">
        <w:rPr>
          <w:rFonts w:ascii="Times New Roman" w:eastAsia="Times New Roman" w:hAnsi="Times New Roman" w:cs="Times New Roman"/>
          <w:sz w:val="24"/>
          <w:szCs w:val="24"/>
          <w:lang w:eastAsia="ru-RU"/>
        </w:rPr>
        <w:t>);</w:t>
      </w:r>
    </w:p>
    <w:p w:rsidR="00051207" w:rsidRPr="00616346" w:rsidRDefault="00051207" w:rsidP="00051207">
      <w:pPr>
        <w:spacing w:after="0" w:line="240" w:lineRule="auto"/>
        <w:ind w:left="270"/>
        <w:rPr>
          <w:rFonts w:ascii="Times New Roman" w:eastAsia="Times New Roman" w:hAnsi="Times New Roman" w:cs="Times New Roman"/>
          <w:sz w:val="24"/>
          <w:szCs w:val="24"/>
          <w:lang w:eastAsia="ru-RU"/>
        </w:rPr>
      </w:pPr>
    </w:p>
    <w:p w:rsidR="00616346" w:rsidRPr="00616346" w:rsidRDefault="00616346" w:rsidP="00051207">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4. Учреждение публикует основные положения учетной политики на своем официальном сайте путем размещения копий документов учетной политики.</w:t>
      </w:r>
    </w:p>
    <w:p w:rsid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br/>
        <w:t>Основание: </w:t>
      </w:r>
      <w:hyperlink r:id="rId42" w:anchor="/document/99/542618106/XA00M6S2MI/" w:tooltip="Основные положения учетной политики и (или) копии документов учетной политики подлежат публичному раскрытию на официальном сайте субъекта учета (централизованной бухгалтерии) в информационно-телекоммуникационной сети Интернет." w:history="1">
        <w:r w:rsidRPr="00616346">
          <w:rPr>
            <w:rFonts w:ascii="Times New Roman" w:eastAsia="Times New Roman" w:hAnsi="Times New Roman" w:cs="Times New Roman"/>
            <w:color w:val="01745C"/>
            <w:sz w:val="24"/>
            <w:szCs w:val="24"/>
            <w:u w:val="single"/>
            <w:lang w:eastAsia="ru-RU"/>
          </w:rPr>
          <w:t>пункт 9</w:t>
        </w:r>
      </w:hyperlink>
      <w:r w:rsidRPr="00616346">
        <w:rPr>
          <w:rFonts w:ascii="Times New Roman" w:eastAsia="Times New Roman" w:hAnsi="Times New Roman" w:cs="Times New Roman"/>
          <w:sz w:val="24"/>
          <w:szCs w:val="24"/>
          <w:lang w:eastAsia="ru-RU"/>
        </w:rPr>
        <w:t> СГС «Учетная политика, оценочные значения и ошибки».</w:t>
      </w:r>
    </w:p>
    <w:p w:rsidR="00051207" w:rsidRPr="00616346" w:rsidRDefault="00051207" w:rsidP="00616346">
      <w:pPr>
        <w:spacing w:after="0" w:line="240" w:lineRule="auto"/>
        <w:rPr>
          <w:rFonts w:ascii="Times New Roman" w:eastAsia="Times New Roman" w:hAnsi="Times New Roman" w:cs="Times New Roman"/>
          <w:sz w:val="24"/>
          <w:szCs w:val="24"/>
          <w:lang w:eastAsia="ru-RU"/>
        </w:rPr>
      </w:pP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пункты </w:t>
      </w:r>
      <w:hyperlink r:id="rId43" w:anchor="/document/99/542618106/XA00MA02N6/" w:tooltip="17. Последствия изменения учетной политики, вызванного причинами, отличными от указанных в пункте 16 настоящего Стандарта, и оказавшие или способные оказать существенные изменения показателей, отражающих финансовое положение,.." w:history="1">
        <w:r w:rsidRPr="00616346">
          <w:rPr>
            <w:rFonts w:ascii="Times New Roman" w:eastAsia="Times New Roman" w:hAnsi="Times New Roman" w:cs="Times New Roman"/>
            <w:color w:val="01745C"/>
            <w:sz w:val="24"/>
            <w:szCs w:val="24"/>
            <w:u w:val="single"/>
            <w:lang w:eastAsia="ru-RU"/>
          </w:rPr>
          <w:t>17</w:t>
        </w:r>
      </w:hyperlink>
      <w:r w:rsidRPr="00616346">
        <w:rPr>
          <w:rFonts w:ascii="Times New Roman" w:eastAsia="Times New Roman" w:hAnsi="Times New Roman" w:cs="Times New Roman"/>
          <w:sz w:val="24"/>
          <w:szCs w:val="24"/>
          <w:lang w:eastAsia="ru-RU"/>
        </w:rPr>
        <w:t>, </w:t>
      </w:r>
      <w:hyperlink r:id="rId44" w:anchor="/document/99/542618106/XA00M3C2MF/" w:tooltip="20. Раскрытие в бухгалтерской (финансовой) отчетности информации о положениях учетной политики субъекта учета (о применяемых способах ведения бухгалтерского учета, составе и содержании документов учетной политики) осуществляется..." w:history="1">
        <w:r w:rsidRPr="00616346">
          <w:rPr>
            <w:rFonts w:ascii="Times New Roman" w:eastAsia="Times New Roman" w:hAnsi="Times New Roman" w:cs="Times New Roman"/>
            <w:color w:val="01745C"/>
            <w:sz w:val="24"/>
            <w:szCs w:val="24"/>
            <w:u w:val="single"/>
            <w:lang w:eastAsia="ru-RU"/>
          </w:rPr>
          <w:t>20</w:t>
        </w:r>
      </w:hyperlink>
      <w:r w:rsidRPr="00616346">
        <w:rPr>
          <w:rFonts w:ascii="Times New Roman" w:eastAsia="Times New Roman" w:hAnsi="Times New Roman" w:cs="Times New Roman"/>
          <w:sz w:val="24"/>
          <w:szCs w:val="24"/>
          <w:lang w:eastAsia="ru-RU"/>
        </w:rPr>
        <w:t>, </w:t>
      </w:r>
      <w:hyperlink r:id="rId45" w:anchor="/document/99/542618106/XA00MBG2NC/" w:tooltip="32. Ошибка отчетного периода, выявленная после даты утверждения квартальной бухгалтерской (финансовой) отчетности отражается путем выполнения в соответствии с пунктом 28 настоящего Стандарта записей по счетам бухгалтерского учета..." w:history="1">
        <w:r w:rsidRPr="00616346">
          <w:rPr>
            <w:rFonts w:ascii="Times New Roman" w:eastAsia="Times New Roman" w:hAnsi="Times New Roman" w:cs="Times New Roman"/>
            <w:color w:val="01745C"/>
            <w:sz w:val="24"/>
            <w:szCs w:val="24"/>
            <w:u w:val="single"/>
            <w:lang w:eastAsia="ru-RU"/>
          </w:rPr>
          <w:t>32</w:t>
        </w:r>
      </w:hyperlink>
      <w:r w:rsidRPr="00616346">
        <w:rPr>
          <w:rFonts w:ascii="Times New Roman" w:eastAsia="Times New Roman" w:hAnsi="Times New Roman" w:cs="Times New Roman"/>
          <w:sz w:val="24"/>
          <w:szCs w:val="24"/>
          <w:lang w:eastAsia="ru-RU"/>
        </w:rPr>
        <w:t> СГС «Учетная политика, оценочные значения и ошибки».</w:t>
      </w:r>
    </w:p>
    <w:p w:rsidR="00616346" w:rsidRPr="00051207" w:rsidRDefault="00616346" w:rsidP="00051207">
      <w:pPr>
        <w:spacing w:before="960" w:after="240" w:line="624" w:lineRule="atLeast"/>
        <w:outlineLvl w:val="1"/>
        <w:rPr>
          <w:rFonts w:ascii="Arial" w:eastAsia="Times New Roman" w:hAnsi="Arial" w:cs="Arial"/>
          <w:b/>
          <w:bCs/>
          <w:spacing w:val="-1"/>
          <w:sz w:val="48"/>
          <w:szCs w:val="48"/>
          <w:lang w:eastAsia="ru-RU"/>
        </w:rPr>
      </w:pPr>
      <w:r w:rsidRPr="00616346">
        <w:rPr>
          <w:rFonts w:ascii="Arial" w:eastAsia="Times New Roman" w:hAnsi="Arial" w:cs="Arial"/>
          <w:b/>
          <w:bCs/>
          <w:spacing w:val="-1"/>
          <w:sz w:val="48"/>
          <w:szCs w:val="48"/>
          <w:lang w:eastAsia="ru-RU"/>
        </w:rPr>
        <w:t>II. Технология обработки учетной информации</w:t>
      </w:r>
    </w:p>
    <w:p w:rsidR="00616346" w:rsidRPr="00616346" w:rsidRDefault="00616346" w:rsidP="00051207">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1. Бухгалтерский учет ведется в электронном виде с применением программных </w:t>
      </w:r>
      <w:r w:rsidRPr="00051207">
        <w:rPr>
          <w:rFonts w:ascii="Times New Roman" w:eastAsia="Times New Roman" w:hAnsi="Times New Roman" w:cs="Times New Roman"/>
          <w:sz w:val="24"/>
          <w:szCs w:val="24"/>
          <w:lang w:eastAsia="ru-RU"/>
        </w:rPr>
        <w:t>продуктов «</w:t>
      </w:r>
      <w:r w:rsidR="00051207" w:rsidRPr="00051207">
        <w:rPr>
          <w:rFonts w:ascii="Times New Roman" w:eastAsia="Times New Roman" w:hAnsi="Times New Roman" w:cs="Times New Roman"/>
          <w:sz w:val="24"/>
          <w:szCs w:val="24"/>
          <w:lang w:eastAsia="ru-RU"/>
        </w:rPr>
        <w:t>СМЕТА - СМАРТ</w:t>
      </w:r>
      <w:r w:rsidRPr="00051207">
        <w:rPr>
          <w:rFonts w:ascii="Times New Roman" w:eastAsia="Times New Roman" w:hAnsi="Times New Roman" w:cs="Times New Roman"/>
          <w:sz w:val="24"/>
          <w:szCs w:val="24"/>
          <w:lang w:eastAsia="ru-RU"/>
        </w:rPr>
        <w:t>», «Зарплата</w:t>
      </w:r>
      <w:r w:rsidR="00051207" w:rsidRPr="00051207">
        <w:rPr>
          <w:rFonts w:ascii="Times New Roman" w:eastAsia="Times New Roman" w:hAnsi="Times New Roman" w:cs="Times New Roman"/>
          <w:sz w:val="24"/>
          <w:szCs w:val="24"/>
          <w:lang w:eastAsia="ru-RU"/>
        </w:rPr>
        <w:t>-КС</w:t>
      </w:r>
      <w:r w:rsidRPr="00051207">
        <w:rPr>
          <w:rFonts w:ascii="Times New Roman" w:eastAsia="Times New Roman" w:hAnsi="Times New Roman" w:cs="Times New Roman"/>
          <w:sz w:val="24"/>
          <w:szCs w:val="24"/>
          <w:lang w:eastAsia="ru-RU"/>
        </w:rPr>
        <w:t>».</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46"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616346">
          <w:rPr>
            <w:rFonts w:ascii="Times New Roman" w:eastAsia="Times New Roman" w:hAnsi="Times New Roman" w:cs="Times New Roman"/>
            <w:color w:val="01745C"/>
            <w:sz w:val="24"/>
            <w:szCs w:val="24"/>
            <w:u w:val="single"/>
            <w:lang w:eastAsia="ru-RU"/>
          </w:rPr>
          <w:t>пункт 6</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616346" w:rsidRPr="00616346" w:rsidRDefault="00616346" w:rsidP="00616346">
      <w:pPr>
        <w:numPr>
          <w:ilvl w:val="0"/>
          <w:numId w:val="3"/>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система электронного документооборота с территориальным органом Федерального казначейства;</w:t>
      </w:r>
    </w:p>
    <w:p w:rsidR="00616346" w:rsidRPr="00616346" w:rsidRDefault="00616346" w:rsidP="00616346">
      <w:pPr>
        <w:numPr>
          <w:ilvl w:val="0"/>
          <w:numId w:val="3"/>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передача бухгалтерской отчетности;</w:t>
      </w:r>
    </w:p>
    <w:p w:rsidR="00616346" w:rsidRPr="00616346" w:rsidRDefault="00616346" w:rsidP="00616346">
      <w:pPr>
        <w:numPr>
          <w:ilvl w:val="0"/>
          <w:numId w:val="3"/>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передача отчетности по налогам, сборам и иным обязательным платежам в инспекцию Федеральной налоговой службы;</w:t>
      </w:r>
    </w:p>
    <w:p w:rsidR="00E63B9F" w:rsidRDefault="00616346" w:rsidP="00E63B9F">
      <w:pPr>
        <w:numPr>
          <w:ilvl w:val="0"/>
          <w:numId w:val="3"/>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передача отчетности в отделение Фонда пенсионного и социального страхования;</w:t>
      </w:r>
    </w:p>
    <w:p w:rsidR="00E63B9F" w:rsidRDefault="00E63B9F" w:rsidP="00E63B9F">
      <w:pPr>
        <w:spacing w:after="0" w:line="240" w:lineRule="auto"/>
        <w:ind w:left="270"/>
        <w:rPr>
          <w:rFonts w:ascii="Times New Roman" w:eastAsia="Times New Roman" w:hAnsi="Times New Roman" w:cs="Times New Roman"/>
          <w:sz w:val="24"/>
          <w:szCs w:val="24"/>
          <w:lang w:eastAsia="ru-RU"/>
        </w:rPr>
      </w:pPr>
    </w:p>
    <w:p w:rsidR="00616346" w:rsidRPr="00616346" w:rsidRDefault="00616346" w:rsidP="00E63B9F">
      <w:pPr>
        <w:spacing w:after="0" w:line="240" w:lineRule="auto"/>
        <w:ind w:left="270"/>
        <w:rPr>
          <w:rFonts w:ascii="Times New Roman" w:eastAsia="Times New Roman" w:hAnsi="Times New Roman" w:cs="Times New Roman"/>
          <w:sz w:val="24"/>
          <w:szCs w:val="24"/>
          <w:lang w:eastAsia="ru-RU"/>
        </w:rPr>
      </w:pPr>
      <w:r w:rsidRPr="00E63B9F">
        <w:rPr>
          <w:rFonts w:ascii="Times New Roman" w:eastAsia="Times New Roman" w:hAnsi="Times New Roman" w:cs="Times New Roman"/>
          <w:sz w:val="24"/>
          <w:szCs w:val="24"/>
          <w:lang w:eastAsia="ru-RU"/>
        </w:rPr>
        <w:t>О</w:t>
      </w:r>
      <w:r w:rsidRPr="00616346">
        <w:rPr>
          <w:rFonts w:ascii="Times New Roman" w:eastAsia="Times New Roman" w:hAnsi="Times New Roman" w:cs="Times New Roman"/>
          <w:sz w:val="24"/>
          <w:szCs w:val="24"/>
          <w:lang w:eastAsia="ru-RU"/>
        </w:rPr>
        <w:t>бмен электронными первичными документами внутри учреждения осуществляется с использованием бухгалтерской программы «</w:t>
      </w:r>
      <w:r w:rsidR="00E63B9F">
        <w:rPr>
          <w:rFonts w:ascii="Times New Roman" w:eastAsia="Times New Roman" w:hAnsi="Times New Roman" w:cs="Times New Roman"/>
          <w:sz w:val="24"/>
          <w:szCs w:val="24"/>
          <w:lang w:eastAsia="ru-RU"/>
        </w:rPr>
        <w:t>СМЕТА-СМАРТ</w:t>
      </w:r>
      <w:r w:rsidRPr="00616346">
        <w:rPr>
          <w:rFonts w:ascii="Times New Roman" w:eastAsia="Times New Roman" w:hAnsi="Times New Roman" w:cs="Times New Roman"/>
          <w:sz w:val="24"/>
          <w:szCs w:val="24"/>
          <w:lang w:eastAsia="ru-RU"/>
        </w:rPr>
        <w:t>»</w:t>
      </w:r>
      <w:r w:rsidR="00E63B9F">
        <w:rPr>
          <w:rFonts w:ascii="Times New Roman" w:eastAsia="Times New Roman" w:hAnsi="Times New Roman" w:cs="Times New Roman"/>
          <w:sz w:val="24"/>
          <w:szCs w:val="24"/>
          <w:lang w:eastAsia="ru-RU"/>
        </w:rPr>
        <w:t>, «Бюджет-КС»</w:t>
      </w:r>
      <w:r w:rsidRPr="00616346">
        <w:rPr>
          <w:rFonts w:ascii="Times New Roman" w:eastAsia="Times New Roman" w:hAnsi="Times New Roman" w:cs="Times New Roman"/>
          <w:sz w:val="24"/>
          <w:szCs w:val="24"/>
          <w:lang w:eastAsia="ru-RU"/>
        </w:rPr>
        <w:t>. Сдача бухгалтерской (финансовой) отчетности — в </w:t>
      </w:r>
      <w:r w:rsidR="00E63B9F">
        <w:rPr>
          <w:rFonts w:ascii="Times New Roman" w:eastAsia="Times New Roman" w:hAnsi="Times New Roman" w:cs="Times New Roman"/>
          <w:sz w:val="24"/>
          <w:szCs w:val="24"/>
          <w:lang w:eastAsia="ru-RU"/>
        </w:rPr>
        <w:t>«СВОД-СМАРТ</w:t>
      </w:r>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spellStart"/>
      <w:proofErr w:type="gramStart"/>
      <w:r w:rsidRPr="00616346">
        <w:rPr>
          <w:rFonts w:ascii="Times New Roman" w:eastAsia="Times New Roman" w:hAnsi="Times New Roman" w:cs="Times New Roman"/>
          <w:sz w:val="24"/>
          <w:szCs w:val="24"/>
          <w:lang w:eastAsia="ru-RU"/>
        </w:rPr>
        <w:t>СУФД</w:t>
      </w:r>
      <w:proofErr w:type="gramEnd"/>
      <w:r w:rsidRPr="00616346">
        <w:rPr>
          <w:rFonts w:ascii="Times New Roman" w:eastAsia="Times New Roman" w:hAnsi="Times New Roman" w:cs="Times New Roman"/>
          <w:sz w:val="24"/>
          <w:szCs w:val="24"/>
          <w:lang w:eastAsia="ru-RU"/>
        </w:rPr>
        <w:t>-online</w:t>
      </w:r>
      <w:proofErr w:type="spellEnd"/>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4. В целях обеспечения сохранности электронных данных бухгалтерского учета и отчетности:</w:t>
      </w:r>
    </w:p>
    <w:p w:rsidR="00616346" w:rsidRPr="00616346" w:rsidRDefault="00616346" w:rsidP="00616346">
      <w:pPr>
        <w:numPr>
          <w:ilvl w:val="0"/>
          <w:numId w:val="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на сервере ежедневно производится сохранение резервных копий базы «</w:t>
      </w:r>
      <w:r w:rsidR="00514730" w:rsidRPr="00514730">
        <w:rPr>
          <w:rFonts w:ascii="Times New Roman" w:eastAsia="Times New Roman" w:hAnsi="Times New Roman" w:cs="Times New Roman"/>
          <w:sz w:val="24"/>
          <w:szCs w:val="24"/>
          <w:lang w:eastAsia="ru-RU"/>
        </w:rPr>
        <w:t>СМЕТА-СМАРТ</w:t>
      </w:r>
      <w:r w:rsidRPr="00616346">
        <w:rPr>
          <w:rFonts w:ascii="Times New Roman" w:eastAsia="Times New Roman" w:hAnsi="Times New Roman" w:cs="Times New Roman"/>
          <w:sz w:val="24"/>
          <w:szCs w:val="24"/>
          <w:lang w:eastAsia="ru-RU"/>
        </w:rPr>
        <w:t>»</w:t>
      </w:r>
      <w:proofErr w:type="gramStart"/>
      <w:r w:rsidR="00514730">
        <w:rPr>
          <w:rFonts w:ascii="Times New Roman" w:eastAsia="Times New Roman" w:hAnsi="Times New Roman" w:cs="Times New Roman"/>
          <w:sz w:val="24"/>
          <w:szCs w:val="24"/>
          <w:lang w:eastAsia="ru-RU"/>
        </w:rPr>
        <w:t>,</w:t>
      </w:r>
      <w:r w:rsidRPr="00616346">
        <w:rPr>
          <w:rFonts w:ascii="Times New Roman" w:eastAsia="Times New Roman" w:hAnsi="Times New Roman" w:cs="Times New Roman"/>
          <w:sz w:val="24"/>
          <w:szCs w:val="24"/>
          <w:lang w:eastAsia="ru-RU"/>
        </w:rPr>
        <w:t>«</w:t>
      </w:r>
      <w:proofErr w:type="gramEnd"/>
      <w:r w:rsidRPr="00514730">
        <w:rPr>
          <w:rFonts w:ascii="Times New Roman" w:eastAsia="Times New Roman" w:hAnsi="Times New Roman" w:cs="Times New Roman"/>
          <w:sz w:val="24"/>
          <w:szCs w:val="24"/>
          <w:lang w:eastAsia="ru-RU"/>
        </w:rPr>
        <w:t>Зарплата</w:t>
      </w:r>
      <w:r w:rsidR="00514730" w:rsidRPr="00514730">
        <w:rPr>
          <w:rFonts w:ascii="Times New Roman" w:eastAsia="Times New Roman" w:hAnsi="Times New Roman" w:cs="Times New Roman"/>
          <w:sz w:val="24"/>
          <w:szCs w:val="24"/>
          <w:lang w:eastAsia="ru-RU"/>
        </w:rPr>
        <w:t>-КС</w:t>
      </w:r>
      <w:r w:rsidRPr="00616346">
        <w:rPr>
          <w:rFonts w:ascii="Times New Roman" w:eastAsia="Times New Roman" w:hAnsi="Times New Roman" w:cs="Times New Roman"/>
          <w:sz w:val="24"/>
          <w:szCs w:val="24"/>
          <w:lang w:eastAsia="ru-RU"/>
        </w:rPr>
        <w:t>»;</w:t>
      </w:r>
    </w:p>
    <w:p w:rsidR="00616346" w:rsidRPr="00616346" w:rsidRDefault="00616346" w:rsidP="00616346">
      <w:pPr>
        <w:numPr>
          <w:ilvl w:val="0"/>
          <w:numId w:val="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47" w:anchor="/document/99/902249301/XA00MAM2NB/" w:tooltip="19. 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w:history="1">
        <w:r w:rsidRPr="00616346">
          <w:rPr>
            <w:rFonts w:ascii="Times New Roman" w:eastAsia="Times New Roman" w:hAnsi="Times New Roman" w:cs="Times New Roman"/>
            <w:color w:val="01745C"/>
            <w:sz w:val="24"/>
            <w:szCs w:val="24"/>
            <w:u w:val="single"/>
            <w:lang w:eastAsia="ru-RU"/>
          </w:rPr>
          <w:t>пункт 19</w:t>
        </w:r>
      </w:hyperlink>
      <w:r w:rsidRPr="00616346">
        <w:rPr>
          <w:rFonts w:ascii="Times New Roman" w:eastAsia="Times New Roman" w:hAnsi="Times New Roman" w:cs="Times New Roman"/>
          <w:sz w:val="24"/>
          <w:szCs w:val="24"/>
          <w:lang w:eastAsia="ru-RU"/>
        </w:rPr>
        <w:t> Инструкции к Единому плану счетов № 157н, </w:t>
      </w:r>
      <w:hyperlink r:id="rId48" w:anchor="/document/99/420388973/XA00MCU2NT/" w:tooltip="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w:history="1">
        <w:r w:rsidRPr="00616346">
          <w:rPr>
            <w:rFonts w:ascii="Times New Roman" w:eastAsia="Times New Roman" w:hAnsi="Times New Roman" w:cs="Times New Roman"/>
            <w:color w:val="01745C"/>
            <w:sz w:val="24"/>
            <w:szCs w:val="24"/>
            <w:u w:val="single"/>
            <w:lang w:eastAsia="ru-RU"/>
          </w:rPr>
          <w:t>пункт 33</w:t>
        </w:r>
      </w:hyperlink>
      <w:r w:rsidRPr="00616346">
        <w:rPr>
          <w:rFonts w:ascii="Times New Roman" w:eastAsia="Times New Roman" w:hAnsi="Times New Roman" w:cs="Times New Roman"/>
          <w:sz w:val="24"/>
          <w:szCs w:val="24"/>
          <w:lang w:eastAsia="ru-RU"/>
        </w:rPr>
        <w:t> СГС «Концептуальные основы бухучета и отчетности».</w:t>
      </w:r>
    </w:p>
    <w:p w:rsidR="00616346" w:rsidRPr="00616346" w:rsidRDefault="00616346" w:rsidP="00616346">
      <w:pPr>
        <w:spacing w:before="960" w:after="240" w:line="624" w:lineRule="atLeast"/>
        <w:outlineLvl w:val="1"/>
        <w:rPr>
          <w:rFonts w:ascii="Arial" w:eastAsia="Times New Roman" w:hAnsi="Arial" w:cs="Arial"/>
          <w:b/>
          <w:bCs/>
          <w:spacing w:val="-1"/>
          <w:sz w:val="48"/>
          <w:szCs w:val="48"/>
          <w:lang w:eastAsia="ru-RU"/>
        </w:rPr>
      </w:pPr>
      <w:r w:rsidRPr="00616346">
        <w:rPr>
          <w:rFonts w:ascii="Arial" w:eastAsia="Times New Roman" w:hAnsi="Arial" w:cs="Arial"/>
          <w:b/>
          <w:bCs/>
          <w:spacing w:val="-1"/>
          <w:sz w:val="48"/>
          <w:szCs w:val="48"/>
          <w:lang w:eastAsia="ru-RU"/>
        </w:rPr>
        <w:t>III. Правила документооборота</w:t>
      </w:r>
    </w:p>
    <w:p w:rsidR="00616346" w:rsidRPr="00616346" w:rsidRDefault="00E63B9F" w:rsidP="00E63B9F">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16346" w:rsidRPr="00616346">
        <w:rPr>
          <w:rFonts w:ascii="Times New Roman" w:eastAsia="Times New Roman" w:hAnsi="Times New Roman" w:cs="Times New Roman"/>
          <w:sz w:val="24"/>
          <w:szCs w:val="24"/>
          <w:lang w:eastAsia="ru-RU"/>
        </w:rPr>
        <w:t>. Порядок и сроки передачи первичных учетных документов для отражения в бухгалтерском учете установл</w:t>
      </w:r>
      <w:r w:rsidR="00217CD1">
        <w:rPr>
          <w:rFonts w:ascii="Times New Roman" w:eastAsia="Times New Roman" w:hAnsi="Times New Roman" w:cs="Times New Roman"/>
          <w:sz w:val="24"/>
          <w:szCs w:val="24"/>
          <w:lang w:eastAsia="ru-RU"/>
        </w:rPr>
        <w:t>ены в графике документооборота (</w:t>
      </w:r>
      <w:r w:rsidR="00217CD1">
        <w:rPr>
          <w:rFonts w:ascii="Times New Roman" w:eastAsia="Times New Roman" w:hAnsi="Times New Roman" w:cs="Times New Roman"/>
          <w:color w:val="0047B3"/>
          <w:sz w:val="24"/>
          <w:szCs w:val="24"/>
          <w:u w:val="single"/>
          <w:lang w:eastAsia="ru-RU"/>
        </w:rPr>
        <w:t>приложение 3</w:t>
      </w:r>
      <w:r w:rsidR="00616346" w:rsidRPr="00616346">
        <w:rPr>
          <w:rFonts w:ascii="Times New Roman" w:eastAsia="Times New Roman" w:hAnsi="Times New Roman" w:cs="Times New Roman"/>
          <w:sz w:val="24"/>
          <w:szCs w:val="24"/>
          <w:lang w:eastAsia="ru-RU"/>
        </w:rPr>
        <w:t> к настоящей учетной политике).</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49" w:anchor="/document/99/420388973/XA00M9I2NE/" w:tooltip="22. Правила документооборота, в том числе порядок и сроки передачи первичных (сводных) учетных документов для отражения их в бухгалтерском учете в соответствии с утвержденным графиком документооборота, технология обработки..." w:history="1">
        <w:r w:rsidRPr="00616346">
          <w:rPr>
            <w:rFonts w:ascii="Times New Roman" w:eastAsia="Times New Roman" w:hAnsi="Times New Roman" w:cs="Times New Roman"/>
            <w:color w:val="01745C"/>
            <w:sz w:val="24"/>
            <w:szCs w:val="24"/>
            <w:u w:val="single"/>
            <w:lang w:eastAsia="ru-RU"/>
          </w:rPr>
          <w:t>пункт 22</w:t>
        </w:r>
      </w:hyperlink>
      <w:r w:rsidRPr="00616346">
        <w:rPr>
          <w:rFonts w:ascii="Times New Roman" w:eastAsia="Times New Roman" w:hAnsi="Times New Roman" w:cs="Times New Roman"/>
          <w:sz w:val="24"/>
          <w:szCs w:val="24"/>
          <w:lang w:eastAsia="ru-RU"/>
        </w:rPr>
        <w:t> СГС «Концептуальные основы бухучета и отчетности», </w:t>
      </w:r>
      <w:hyperlink r:id="rId50" w:anchor="/document/99/542618106/XA00MA42N8/" w:tooltip="д)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w:history="1">
        <w:r w:rsidRPr="00616346">
          <w:rPr>
            <w:rFonts w:ascii="Times New Roman" w:eastAsia="Times New Roman" w:hAnsi="Times New Roman" w:cs="Times New Roman"/>
            <w:color w:val="01745C"/>
            <w:sz w:val="24"/>
            <w:szCs w:val="24"/>
            <w:u w:val="single"/>
            <w:lang w:eastAsia="ru-RU"/>
          </w:rPr>
          <w:t>подпункт «д»</w:t>
        </w:r>
      </w:hyperlink>
      <w:r w:rsidRPr="00616346">
        <w:rPr>
          <w:rFonts w:ascii="Times New Roman" w:eastAsia="Times New Roman" w:hAnsi="Times New Roman" w:cs="Times New Roman"/>
          <w:sz w:val="24"/>
          <w:szCs w:val="24"/>
          <w:lang w:eastAsia="ru-RU"/>
        </w:rPr>
        <w:t> пункта 9 СГС «Учетная политика, оценочные значения и ошибки».</w:t>
      </w:r>
    </w:p>
    <w:p w:rsidR="00217CD1" w:rsidRDefault="00217CD1" w:rsidP="0061634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16346" w:rsidRPr="00616346">
        <w:rPr>
          <w:rFonts w:ascii="Times New Roman" w:eastAsia="Times New Roman" w:hAnsi="Times New Roman" w:cs="Times New Roman"/>
          <w:sz w:val="24"/>
          <w:szCs w:val="24"/>
          <w:lang w:eastAsia="ru-RU"/>
        </w:rPr>
        <w:t>. Право подписи учетных документов предоставлено сотрудникам, занимающим должности, перечисленные в </w:t>
      </w:r>
      <w:r>
        <w:rPr>
          <w:rFonts w:ascii="Times New Roman" w:eastAsia="Times New Roman" w:hAnsi="Times New Roman" w:cs="Times New Roman"/>
          <w:color w:val="0047B3"/>
          <w:sz w:val="24"/>
          <w:szCs w:val="24"/>
          <w:u w:val="single"/>
          <w:lang w:eastAsia="ru-RU"/>
        </w:rPr>
        <w:t>приложение 4</w:t>
      </w:r>
      <w:r w:rsidR="00616346" w:rsidRPr="00616346">
        <w:rPr>
          <w:rFonts w:ascii="Times New Roman" w:eastAsia="Times New Roman" w:hAnsi="Times New Roman" w:cs="Times New Roman"/>
          <w:sz w:val="24"/>
          <w:szCs w:val="24"/>
          <w:lang w:eastAsia="ru-RU"/>
        </w:rPr>
        <w:t>.</w:t>
      </w:r>
    </w:p>
    <w:p w:rsidR="00616346" w:rsidRPr="00217CD1" w:rsidRDefault="00616346" w:rsidP="00616346">
      <w:pPr>
        <w:spacing w:after="150" w:line="240" w:lineRule="auto"/>
        <w:rPr>
          <w:rFonts w:ascii="Times New Roman" w:eastAsia="Times New Roman" w:hAnsi="Times New Roman" w:cs="Times New Roman"/>
          <w:color w:val="0047B3"/>
          <w:sz w:val="24"/>
          <w:szCs w:val="24"/>
          <w:u w:val="single"/>
          <w:lang w:eastAsia="ru-RU"/>
        </w:rPr>
      </w:pPr>
      <w:proofErr w:type="spellStart"/>
      <w:r w:rsidRPr="00616346">
        <w:rPr>
          <w:rFonts w:ascii="Times New Roman" w:eastAsia="Times New Roman" w:hAnsi="Times New Roman" w:cs="Times New Roman"/>
          <w:sz w:val="24"/>
          <w:szCs w:val="24"/>
          <w:lang w:eastAsia="ru-RU"/>
        </w:rPr>
        <w:t>Пофамильный</w:t>
      </w:r>
      <w:proofErr w:type="spellEnd"/>
      <w:r w:rsidRPr="00616346">
        <w:rPr>
          <w:rFonts w:ascii="Times New Roman" w:eastAsia="Times New Roman" w:hAnsi="Times New Roman" w:cs="Times New Roman"/>
          <w:sz w:val="24"/>
          <w:szCs w:val="24"/>
          <w:lang w:eastAsia="ru-RU"/>
        </w:rPr>
        <w:t xml:space="preserve"> список сотрудников, имеющих право подписи, утверждается отдельным приказом руководителя.</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51" w:anchor="/document/99/902249301/ZAP2FM03J3/" w:tooltip="Регистры бухгалтерского учета подписываются лицом, ответственным за его формирование." w:history="1">
        <w:r w:rsidRPr="00616346">
          <w:rPr>
            <w:rFonts w:ascii="Times New Roman" w:eastAsia="Times New Roman" w:hAnsi="Times New Roman" w:cs="Times New Roman"/>
            <w:color w:val="01745C"/>
            <w:sz w:val="24"/>
            <w:szCs w:val="24"/>
            <w:u w:val="single"/>
            <w:lang w:eastAsia="ru-RU"/>
          </w:rPr>
          <w:t>пункт 11</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4. К учету принимаются документы о приемке, универсальный передаточный документ или счет-фактура от контрагентов (поставщиков, исполнителей, подрядчиков), оформленные в электронном виде и подписанные. Правом подписи указанных документов обладают сотрудники, перечень которых утверждается приказом руководителя.</w:t>
      </w:r>
    </w:p>
    <w:p w:rsidR="00616346" w:rsidRPr="00616346" w:rsidRDefault="009762A6" w:rsidP="009762A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Учреждение </w:t>
      </w:r>
      <w:r w:rsidR="00616346" w:rsidRPr="00616346">
        <w:rPr>
          <w:rFonts w:ascii="Times New Roman" w:eastAsia="Times New Roman" w:hAnsi="Times New Roman" w:cs="Times New Roman"/>
          <w:sz w:val="24"/>
          <w:szCs w:val="24"/>
          <w:lang w:eastAsia="ru-RU"/>
        </w:rPr>
        <w:t>применяет с 1 января 2023 года электронные формы первичных документов и регистров бухучета, обязательные к применению по </w:t>
      </w:r>
      <w:hyperlink r:id="rId52" w:anchor="/document/99/351291294/" w:tgtFrame="_self" w:history="1">
        <w:r w:rsidR="00616346" w:rsidRPr="00616346">
          <w:rPr>
            <w:rFonts w:ascii="Times New Roman" w:eastAsia="Times New Roman" w:hAnsi="Times New Roman" w:cs="Times New Roman"/>
            <w:color w:val="01745C"/>
            <w:sz w:val="24"/>
            <w:szCs w:val="24"/>
            <w:u w:val="single"/>
            <w:lang w:eastAsia="ru-RU"/>
          </w:rPr>
          <w:t>приказу Минфина от 28.06.2022 № 100н</w:t>
        </w:r>
      </w:hyperlink>
      <w:r w:rsidR="00616346" w:rsidRPr="00616346">
        <w:rPr>
          <w:rFonts w:ascii="Times New Roman" w:eastAsia="Times New Roman" w:hAnsi="Times New Roman" w:cs="Times New Roman"/>
          <w:sz w:val="24"/>
          <w:szCs w:val="24"/>
          <w:lang w:eastAsia="ru-RU"/>
        </w:rPr>
        <w:t> с 1 января 2024 года:</w:t>
      </w:r>
    </w:p>
    <w:p w:rsidR="00616346" w:rsidRPr="00616346" w:rsidRDefault="00616346" w:rsidP="00616346">
      <w:pPr>
        <w:numPr>
          <w:ilvl w:val="0"/>
          <w:numId w:val="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Акт о приеме-передаче объектов нефинансовых активов (</w:t>
      </w:r>
      <w:hyperlink r:id="rId53" w:anchor="/document/140/48884/" w:tgtFrame="_self" w:history="1">
        <w:r w:rsidRPr="00616346">
          <w:rPr>
            <w:rFonts w:ascii="Times New Roman" w:eastAsia="Times New Roman" w:hAnsi="Times New Roman" w:cs="Times New Roman"/>
            <w:color w:val="0047B3"/>
            <w:sz w:val="24"/>
            <w:szCs w:val="24"/>
            <w:u w:val="single"/>
            <w:lang w:eastAsia="ru-RU"/>
          </w:rPr>
          <w:t>ф. 0510448</w:t>
        </w:r>
      </w:hyperlink>
      <w:r w:rsidRPr="00616346">
        <w:rPr>
          <w:rFonts w:ascii="Times New Roman" w:eastAsia="Times New Roman" w:hAnsi="Times New Roman" w:cs="Times New Roman"/>
          <w:sz w:val="24"/>
          <w:szCs w:val="24"/>
          <w:lang w:eastAsia="ru-RU"/>
        </w:rPr>
        <w:t>);</w:t>
      </w:r>
    </w:p>
    <w:p w:rsidR="00616346" w:rsidRPr="00616346" w:rsidRDefault="00616346" w:rsidP="00616346">
      <w:pPr>
        <w:numPr>
          <w:ilvl w:val="0"/>
          <w:numId w:val="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Накладная на внутреннее перемещение объектов нефинансовых активов (</w:t>
      </w:r>
      <w:hyperlink r:id="rId54" w:anchor="/document/140/48885/" w:tgtFrame="_self" w:history="1">
        <w:r w:rsidRPr="00616346">
          <w:rPr>
            <w:rFonts w:ascii="Times New Roman" w:eastAsia="Times New Roman" w:hAnsi="Times New Roman" w:cs="Times New Roman"/>
            <w:color w:val="0047B3"/>
            <w:sz w:val="24"/>
            <w:szCs w:val="24"/>
            <w:u w:val="single"/>
            <w:lang w:eastAsia="ru-RU"/>
          </w:rPr>
          <w:t>ф. 0510450</w:t>
        </w:r>
      </w:hyperlink>
      <w:r w:rsidRPr="00616346">
        <w:rPr>
          <w:rFonts w:ascii="Times New Roman" w:eastAsia="Times New Roman" w:hAnsi="Times New Roman" w:cs="Times New Roman"/>
          <w:sz w:val="24"/>
          <w:szCs w:val="24"/>
          <w:lang w:eastAsia="ru-RU"/>
        </w:rPr>
        <w:t>);</w:t>
      </w:r>
    </w:p>
    <w:p w:rsidR="00616346" w:rsidRPr="00616346" w:rsidRDefault="00616346" w:rsidP="00616346">
      <w:pPr>
        <w:numPr>
          <w:ilvl w:val="0"/>
          <w:numId w:val="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Требование-накладная (</w:t>
      </w:r>
      <w:hyperlink r:id="rId55" w:anchor="/document/140/48886/" w:tgtFrame="_self" w:history="1">
        <w:r w:rsidRPr="00616346">
          <w:rPr>
            <w:rFonts w:ascii="Times New Roman" w:eastAsia="Times New Roman" w:hAnsi="Times New Roman" w:cs="Times New Roman"/>
            <w:color w:val="0047B3"/>
            <w:sz w:val="24"/>
            <w:szCs w:val="24"/>
            <w:u w:val="single"/>
            <w:lang w:eastAsia="ru-RU"/>
          </w:rPr>
          <w:t>ф. 0510451</w:t>
        </w:r>
      </w:hyperlink>
      <w:r w:rsidRPr="00616346">
        <w:rPr>
          <w:rFonts w:ascii="Times New Roman" w:eastAsia="Times New Roman" w:hAnsi="Times New Roman" w:cs="Times New Roman"/>
          <w:sz w:val="24"/>
          <w:szCs w:val="24"/>
          <w:lang w:eastAsia="ru-RU"/>
        </w:rPr>
        <w:t>);</w:t>
      </w:r>
    </w:p>
    <w:p w:rsidR="00616346" w:rsidRPr="00616346" w:rsidRDefault="00616346" w:rsidP="00616346">
      <w:pPr>
        <w:numPr>
          <w:ilvl w:val="0"/>
          <w:numId w:val="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Акт приемки товаров, работ, услуг (</w:t>
      </w:r>
      <w:hyperlink r:id="rId56" w:anchor="/document/140/48887/" w:tgtFrame="_self" w:history="1">
        <w:r w:rsidRPr="00616346">
          <w:rPr>
            <w:rFonts w:ascii="Times New Roman" w:eastAsia="Times New Roman" w:hAnsi="Times New Roman" w:cs="Times New Roman"/>
            <w:color w:val="0047B3"/>
            <w:sz w:val="24"/>
            <w:szCs w:val="24"/>
            <w:u w:val="single"/>
            <w:lang w:eastAsia="ru-RU"/>
          </w:rPr>
          <w:t>ф. 0510452</w:t>
        </w:r>
      </w:hyperlink>
      <w:r w:rsidRPr="00616346">
        <w:rPr>
          <w:rFonts w:ascii="Times New Roman" w:eastAsia="Times New Roman" w:hAnsi="Times New Roman" w:cs="Times New Roman"/>
          <w:sz w:val="24"/>
          <w:szCs w:val="24"/>
          <w:lang w:eastAsia="ru-RU"/>
        </w:rPr>
        <w:t>);</w:t>
      </w:r>
    </w:p>
    <w:p w:rsidR="00616346" w:rsidRPr="00616346" w:rsidRDefault="00616346" w:rsidP="00616346">
      <w:pPr>
        <w:numPr>
          <w:ilvl w:val="0"/>
          <w:numId w:val="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Заявка-обоснование закупки товаров, работ, услуг малого объема через подотчетное лицо (</w:t>
      </w:r>
      <w:hyperlink r:id="rId57" w:anchor="/document/140/48889/" w:tgtFrame="_self" w:history="1">
        <w:r w:rsidRPr="00616346">
          <w:rPr>
            <w:rFonts w:ascii="Times New Roman" w:eastAsia="Times New Roman" w:hAnsi="Times New Roman" w:cs="Times New Roman"/>
            <w:color w:val="0047B3"/>
            <w:sz w:val="24"/>
            <w:szCs w:val="24"/>
            <w:u w:val="single"/>
            <w:lang w:eastAsia="ru-RU"/>
          </w:rPr>
          <w:t>ф. 0510521</w:t>
        </w:r>
      </w:hyperlink>
      <w:r w:rsidRPr="00616346">
        <w:rPr>
          <w:rFonts w:ascii="Times New Roman" w:eastAsia="Times New Roman" w:hAnsi="Times New Roman" w:cs="Times New Roman"/>
          <w:sz w:val="24"/>
          <w:szCs w:val="24"/>
          <w:lang w:eastAsia="ru-RU"/>
        </w:rPr>
        <w:t>);</w:t>
      </w:r>
    </w:p>
    <w:p w:rsidR="00616346" w:rsidRPr="00616346" w:rsidRDefault="00616346" w:rsidP="00616346">
      <w:pPr>
        <w:numPr>
          <w:ilvl w:val="0"/>
          <w:numId w:val="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Карточка учета капитальных вложений (</w:t>
      </w:r>
      <w:hyperlink r:id="rId58" w:anchor="/document/140/48890/" w:tgtFrame="_self" w:history="1">
        <w:r w:rsidRPr="00616346">
          <w:rPr>
            <w:rFonts w:ascii="Times New Roman" w:eastAsia="Times New Roman" w:hAnsi="Times New Roman" w:cs="Times New Roman"/>
            <w:color w:val="0047B3"/>
            <w:sz w:val="24"/>
            <w:szCs w:val="24"/>
            <w:u w:val="single"/>
            <w:lang w:eastAsia="ru-RU"/>
          </w:rPr>
          <w:t>ф. 0509211</w:t>
        </w:r>
      </w:hyperlink>
      <w:r w:rsidRPr="00616346">
        <w:rPr>
          <w:rFonts w:ascii="Times New Roman" w:eastAsia="Times New Roman" w:hAnsi="Times New Roman" w:cs="Times New Roman"/>
          <w:sz w:val="24"/>
          <w:szCs w:val="24"/>
          <w:lang w:eastAsia="ru-RU"/>
        </w:rPr>
        <w:t>);</w:t>
      </w:r>
    </w:p>
    <w:p w:rsidR="00616346" w:rsidRPr="00616346" w:rsidRDefault="00616346" w:rsidP="00616346">
      <w:pPr>
        <w:numPr>
          <w:ilvl w:val="0"/>
          <w:numId w:val="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Карточка учета права пользования нефинансовым активом (</w:t>
      </w:r>
      <w:hyperlink r:id="rId59" w:anchor="/document/140/48891/" w:tgtFrame="_self" w:history="1">
        <w:r w:rsidRPr="00616346">
          <w:rPr>
            <w:rFonts w:ascii="Times New Roman" w:eastAsia="Times New Roman" w:hAnsi="Times New Roman" w:cs="Times New Roman"/>
            <w:color w:val="0047B3"/>
            <w:sz w:val="24"/>
            <w:szCs w:val="24"/>
            <w:u w:val="single"/>
            <w:lang w:eastAsia="ru-RU"/>
          </w:rPr>
          <w:t>ф. 0509214</w:t>
        </w:r>
      </w:hyperlink>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6. Учреждение применяет путевой лист в электронной форме с 1 марта 2023 года после утверждения электронного формата ФНС.</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60" w:anchor="/document/99/728365881/XA00MBI2ND/" w:tgtFrame="_self" w:history="1">
        <w:r w:rsidRPr="00616346">
          <w:rPr>
            <w:rFonts w:ascii="Times New Roman" w:eastAsia="Times New Roman" w:hAnsi="Times New Roman" w:cs="Times New Roman"/>
            <w:color w:val="01745C"/>
            <w:sz w:val="24"/>
            <w:szCs w:val="24"/>
            <w:u w:val="single"/>
            <w:lang w:eastAsia="ru-RU"/>
          </w:rPr>
          <w:t>Федеральный закон от 06.03.2022 № 39-ФЗ</w:t>
        </w:r>
      </w:hyperlink>
      <w:r w:rsidRPr="00616346">
        <w:rPr>
          <w:rFonts w:ascii="Times New Roman" w:eastAsia="Times New Roman" w:hAnsi="Times New Roman" w:cs="Times New Roman"/>
          <w:sz w:val="24"/>
          <w:szCs w:val="24"/>
          <w:lang w:eastAsia="ru-RU"/>
        </w:rPr>
        <w:t>.</w:t>
      </w:r>
    </w:p>
    <w:p w:rsidR="00616346" w:rsidRPr="00616346" w:rsidRDefault="009762A6" w:rsidP="009762A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w:t>
      </w:r>
      <w:r w:rsidR="00616346" w:rsidRPr="00616346">
        <w:rPr>
          <w:rFonts w:ascii="Times New Roman" w:eastAsia="Times New Roman" w:hAnsi="Times New Roman" w:cs="Times New Roman"/>
          <w:sz w:val="24"/>
          <w:szCs w:val="24"/>
          <w:lang w:eastAsia="ru-RU"/>
        </w:rPr>
        <w:t>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8.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616346">
        <w:rPr>
          <w:rFonts w:ascii="Times New Roman" w:eastAsia="Times New Roman" w:hAnsi="Times New Roman" w:cs="Times New Roman"/>
          <w:sz w:val="24"/>
          <w:szCs w:val="24"/>
          <w:lang w:eastAsia="ru-RU"/>
        </w:rPr>
        <w:t>достаточно однократного</w:t>
      </w:r>
      <w:proofErr w:type="gramEnd"/>
      <w:r w:rsidRPr="00616346">
        <w:rPr>
          <w:rFonts w:ascii="Times New Roman" w:eastAsia="Times New Roman" w:hAnsi="Times New Roman" w:cs="Times New Roman"/>
          <w:sz w:val="24"/>
          <w:szCs w:val="24"/>
          <w:lang w:eastAsia="ru-RU"/>
        </w:rPr>
        <w:t xml:space="preserve"> перевода на русский язык. Впоследствии переводить нужно только изменяющиеся показатели данного первичного документа.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61" w:anchor="/document/99/420388973/XA00MBQ2NN/" w:tooltip="31. Документирование фактов хозяйственной жизни, ведение регистров бухгалтерского учета осуществляется на русском языке." w:history="1">
        <w:r w:rsidRPr="00616346">
          <w:rPr>
            <w:rFonts w:ascii="Times New Roman" w:eastAsia="Times New Roman" w:hAnsi="Times New Roman" w:cs="Times New Roman"/>
            <w:color w:val="01745C"/>
            <w:sz w:val="24"/>
            <w:szCs w:val="24"/>
            <w:u w:val="single"/>
            <w:lang w:eastAsia="ru-RU"/>
          </w:rPr>
          <w:t>пункт 31</w:t>
        </w:r>
      </w:hyperlink>
      <w:r w:rsidRPr="00616346">
        <w:rPr>
          <w:rFonts w:ascii="Times New Roman" w:eastAsia="Times New Roman" w:hAnsi="Times New Roman" w:cs="Times New Roman"/>
          <w:sz w:val="24"/>
          <w:szCs w:val="24"/>
          <w:lang w:eastAsia="ru-RU"/>
        </w:rPr>
        <w:t> СГС «Концептуальные основы бухучета и отчетности».</w:t>
      </w:r>
    </w:p>
    <w:p w:rsidR="00616346" w:rsidRPr="00616346" w:rsidRDefault="009762A6" w:rsidP="009762A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16346" w:rsidRPr="00616346">
        <w:rPr>
          <w:rFonts w:ascii="Times New Roman" w:eastAsia="Times New Roman" w:hAnsi="Times New Roman" w:cs="Times New Roman"/>
          <w:sz w:val="24"/>
          <w:szCs w:val="24"/>
          <w:lang w:eastAsia="ru-RU"/>
        </w:rPr>
        <w:t>. Учреждение использует унифицированные формы регистров бухучета, перечисленные в </w:t>
      </w:r>
      <w:hyperlink r:id="rId62" w:anchor="/document/99/420266549/XA00M7G2MM/" w:tooltip="Приложение 3. Перечень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history="1">
        <w:r w:rsidR="00616346" w:rsidRPr="00616346">
          <w:rPr>
            <w:rFonts w:ascii="Times New Roman" w:eastAsia="Times New Roman" w:hAnsi="Times New Roman" w:cs="Times New Roman"/>
            <w:color w:val="01745C"/>
            <w:sz w:val="24"/>
            <w:szCs w:val="24"/>
            <w:u w:val="single"/>
            <w:lang w:eastAsia="ru-RU"/>
          </w:rPr>
          <w:t>приложении 3</w:t>
        </w:r>
      </w:hyperlink>
      <w:r w:rsidR="00616346" w:rsidRPr="00616346">
        <w:rPr>
          <w:rFonts w:ascii="Times New Roman" w:eastAsia="Times New Roman" w:hAnsi="Times New Roman" w:cs="Times New Roman"/>
          <w:sz w:val="24"/>
          <w:szCs w:val="24"/>
          <w:lang w:eastAsia="ru-RU"/>
        </w:rPr>
        <w:t> к приказу № 52н и </w:t>
      </w:r>
      <w:hyperlink r:id="rId63" w:anchor="/document/99/603561707/XA00M3S2MH/" w:tgtFrame="_self" w:tooltip="Приложение 3. Перечень форм электронных регистров бухгалтерского учета класса 05 &quot;Унифицированная система бухгалтерской финансовой, учетной и отчетной документации организаций государственного сектора&quot; ОКУД, применяемых при ведении бюджетного учета, бухгалтерс" w:history="1">
        <w:r w:rsidR="00616346" w:rsidRPr="00616346">
          <w:rPr>
            <w:rFonts w:ascii="Times New Roman" w:eastAsia="Times New Roman" w:hAnsi="Times New Roman" w:cs="Times New Roman"/>
            <w:color w:val="01745C"/>
            <w:sz w:val="24"/>
            <w:szCs w:val="24"/>
            <w:u w:val="single"/>
            <w:lang w:eastAsia="ru-RU"/>
          </w:rPr>
          <w:t>приложении 3</w:t>
        </w:r>
      </w:hyperlink>
      <w:r w:rsidR="00616346" w:rsidRPr="00616346">
        <w:rPr>
          <w:rFonts w:ascii="Times New Roman" w:eastAsia="Times New Roman" w:hAnsi="Times New Roman" w:cs="Times New Roman"/>
          <w:sz w:val="24"/>
          <w:szCs w:val="24"/>
          <w:lang w:eastAsia="ru-RU"/>
        </w:rPr>
        <w:t> к приказу № 61н. При необходимости формы регистров, которые не унифицированы, разрабатываются самостоятельно.</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64"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616346">
          <w:rPr>
            <w:rFonts w:ascii="Times New Roman" w:eastAsia="Times New Roman" w:hAnsi="Times New Roman" w:cs="Times New Roman"/>
            <w:color w:val="01745C"/>
            <w:sz w:val="24"/>
            <w:szCs w:val="24"/>
            <w:u w:val="single"/>
            <w:lang w:eastAsia="ru-RU"/>
          </w:rPr>
          <w:t>пункт 11</w:t>
        </w:r>
      </w:hyperlink>
      <w:r w:rsidRPr="00616346">
        <w:rPr>
          <w:rFonts w:ascii="Times New Roman" w:eastAsia="Times New Roman" w:hAnsi="Times New Roman" w:cs="Times New Roman"/>
          <w:sz w:val="24"/>
          <w:szCs w:val="24"/>
          <w:lang w:eastAsia="ru-RU"/>
        </w:rPr>
        <w:t> Инструкции к Единому плану счетов № 157н, </w:t>
      </w:r>
      <w:hyperlink r:id="rId65" w:anchor="/document/99/542618106/XA00M9I2N5/" w:tooltip="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w:history="1">
        <w:r w:rsidRPr="00616346">
          <w:rPr>
            <w:rFonts w:ascii="Times New Roman" w:eastAsia="Times New Roman" w:hAnsi="Times New Roman" w:cs="Times New Roman"/>
            <w:color w:val="01745C"/>
            <w:sz w:val="24"/>
            <w:szCs w:val="24"/>
            <w:u w:val="single"/>
            <w:lang w:eastAsia="ru-RU"/>
          </w:rPr>
          <w:t>подпункт «г»</w:t>
        </w:r>
      </w:hyperlink>
      <w:r w:rsidRPr="00616346">
        <w:rPr>
          <w:rFonts w:ascii="Times New Roman" w:eastAsia="Times New Roman" w:hAnsi="Times New Roman" w:cs="Times New Roman"/>
          <w:sz w:val="24"/>
          <w:szCs w:val="24"/>
          <w:lang w:eastAsia="ru-RU"/>
        </w:rPr>
        <w:t> пункта 9 СГС «Учетная политика, оценочные значения и ошибки».</w:t>
      </w:r>
    </w:p>
    <w:p w:rsidR="00616346" w:rsidRPr="00616346" w:rsidRDefault="009762A6" w:rsidP="009762A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э</w:t>
      </w:r>
      <w:r w:rsidR="00616346" w:rsidRPr="00616346">
        <w:rPr>
          <w:rFonts w:ascii="Times New Roman" w:eastAsia="Times New Roman" w:hAnsi="Times New Roman" w:cs="Times New Roman"/>
          <w:sz w:val="24"/>
          <w:szCs w:val="24"/>
          <w:lang w:eastAsia="ru-RU"/>
        </w:rPr>
        <w:t>лектронных регистров бухучета осуществляется в следующем порядке:</w:t>
      </w:r>
    </w:p>
    <w:p w:rsidR="00616346" w:rsidRPr="00616346" w:rsidRDefault="00616346" w:rsidP="00616346">
      <w:pPr>
        <w:numPr>
          <w:ilvl w:val="0"/>
          <w:numId w:val="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616346" w:rsidRPr="00616346" w:rsidRDefault="00616346" w:rsidP="00616346">
      <w:pPr>
        <w:numPr>
          <w:ilvl w:val="0"/>
          <w:numId w:val="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Журнал операций (</w:t>
      </w:r>
      <w:hyperlink r:id="rId66" w:anchor="/document/99/603561707/ZAP2F8G3FQ/" w:tgtFrame="_self" w:history="1">
        <w:r w:rsidRPr="009762A6">
          <w:rPr>
            <w:rFonts w:ascii="Times New Roman" w:eastAsia="Times New Roman" w:hAnsi="Times New Roman" w:cs="Times New Roman"/>
            <w:sz w:val="24"/>
            <w:szCs w:val="24"/>
            <w:lang w:eastAsia="ru-RU"/>
          </w:rPr>
          <w:t>ф. 0509213</w:t>
        </w:r>
      </w:hyperlink>
      <w:r w:rsidRPr="00616346">
        <w:rPr>
          <w:rFonts w:ascii="Times New Roman" w:eastAsia="Times New Roman" w:hAnsi="Times New Roman" w:cs="Times New Roman"/>
          <w:sz w:val="24"/>
          <w:szCs w:val="24"/>
          <w:lang w:eastAsia="ru-RU"/>
        </w:rPr>
        <w:t>) по </w:t>
      </w:r>
      <w:r w:rsidRPr="009762A6">
        <w:rPr>
          <w:rFonts w:ascii="Times New Roman" w:eastAsia="Times New Roman" w:hAnsi="Times New Roman" w:cs="Times New Roman"/>
          <w:sz w:val="24"/>
          <w:szCs w:val="24"/>
          <w:lang w:eastAsia="ru-RU"/>
        </w:rPr>
        <w:t>всем </w:t>
      </w:r>
      <w:proofErr w:type="spellStart"/>
      <w:r w:rsidRPr="00616346">
        <w:rPr>
          <w:rFonts w:ascii="Times New Roman" w:eastAsia="Times New Roman" w:hAnsi="Times New Roman" w:cs="Times New Roman"/>
          <w:sz w:val="24"/>
          <w:szCs w:val="24"/>
          <w:lang w:eastAsia="ru-RU"/>
        </w:rPr>
        <w:t>забалансовым</w:t>
      </w:r>
      <w:proofErr w:type="spellEnd"/>
      <w:r w:rsidRPr="00616346">
        <w:rPr>
          <w:rFonts w:ascii="Times New Roman" w:eastAsia="Times New Roman" w:hAnsi="Times New Roman" w:cs="Times New Roman"/>
          <w:sz w:val="24"/>
          <w:szCs w:val="24"/>
          <w:lang w:eastAsia="ru-RU"/>
        </w:rPr>
        <w:t xml:space="preserve"> счетам формируется </w:t>
      </w:r>
      <w:r w:rsidRPr="009762A6">
        <w:rPr>
          <w:rFonts w:ascii="Times New Roman" w:eastAsia="Times New Roman" w:hAnsi="Times New Roman" w:cs="Times New Roman"/>
          <w:sz w:val="24"/>
          <w:szCs w:val="24"/>
          <w:lang w:eastAsia="ru-RU"/>
        </w:rPr>
        <w:t>ежемесячно</w:t>
      </w:r>
      <w:r w:rsidRPr="00616346">
        <w:rPr>
          <w:rFonts w:ascii="Times New Roman" w:eastAsia="Times New Roman" w:hAnsi="Times New Roman" w:cs="Times New Roman"/>
          <w:sz w:val="24"/>
          <w:szCs w:val="24"/>
          <w:lang w:eastAsia="ru-RU"/>
        </w:rPr>
        <w:t> в случае, если в отчетном месяце были обороты по счету;</w:t>
      </w:r>
    </w:p>
    <w:p w:rsidR="00616346" w:rsidRPr="00616346" w:rsidRDefault="00616346" w:rsidP="00616346">
      <w:pPr>
        <w:numPr>
          <w:ilvl w:val="0"/>
          <w:numId w:val="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журнал регистрации приходных и расходных ордеров составляется </w:t>
      </w:r>
      <w:r w:rsidRPr="009762A6">
        <w:rPr>
          <w:rFonts w:ascii="Times New Roman" w:eastAsia="Times New Roman" w:hAnsi="Times New Roman" w:cs="Times New Roman"/>
          <w:sz w:val="24"/>
          <w:szCs w:val="24"/>
          <w:lang w:eastAsia="ru-RU"/>
        </w:rPr>
        <w:t>ежемесячно</w:t>
      </w:r>
    </w:p>
    <w:p w:rsidR="00616346" w:rsidRPr="00616346" w:rsidRDefault="00616346" w:rsidP="009762A6">
      <w:pPr>
        <w:numPr>
          <w:ilvl w:val="0"/>
          <w:numId w:val="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в последний рабочий день месяца;</w:t>
      </w:r>
    </w:p>
    <w:p w:rsidR="00616346" w:rsidRPr="009762A6" w:rsidRDefault="00616346" w:rsidP="00616346">
      <w:pPr>
        <w:numPr>
          <w:ilvl w:val="0"/>
          <w:numId w:val="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приходные и расходные кассовые ордера со статусом «подписан» аннулируются, если кассовая операция не проведена в течение </w:t>
      </w:r>
      <w:r w:rsidRPr="009762A6">
        <w:rPr>
          <w:rFonts w:ascii="Times New Roman" w:eastAsia="Times New Roman" w:hAnsi="Times New Roman" w:cs="Times New Roman"/>
          <w:sz w:val="24"/>
          <w:szCs w:val="24"/>
          <w:lang w:eastAsia="ru-RU"/>
        </w:rPr>
        <w:t>двух </w:t>
      </w:r>
    </w:p>
    <w:p w:rsidR="00616346" w:rsidRPr="00616346" w:rsidRDefault="00616346" w:rsidP="009762A6">
      <w:pPr>
        <w:numPr>
          <w:ilvl w:val="0"/>
          <w:numId w:val="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рабочих дней, включая день оформления ордера;</w:t>
      </w:r>
    </w:p>
    <w:p w:rsidR="00616346" w:rsidRPr="00616346" w:rsidRDefault="00616346" w:rsidP="00616346">
      <w:pPr>
        <w:numPr>
          <w:ilvl w:val="0"/>
          <w:numId w:val="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616346" w:rsidRPr="00616346" w:rsidRDefault="00616346" w:rsidP="00616346">
      <w:pPr>
        <w:numPr>
          <w:ilvl w:val="0"/>
          <w:numId w:val="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616346" w:rsidRPr="00616346" w:rsidRDefault="00616346" w:rsidP="00616346">
      <w:pPr>
        <w:numPr>
          <w:ilvl w:val="0"/>
          <w:numId w:val="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616346" w:rsidRPr="00616346" w:rsidRDefault="00616346" w:rsidP="00616346">
      <w:pPr>
        <w:numPr>
          <w:ilvl w:val="0"/>
          <w:numId w:val="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616346" w:rsidRPr="00616346" w:rsidRDefault="00616346" w:rsidP="00616346">
      <w:pPr>
        <w:numPr>
          <w:ilvl w:val="0"/>
          <w:numId w:val="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журналы операций, главная книга заполняются ежемесячно;</w:t>
      </w:r>
    </w:p>
    <w:p w:rsidR="00616346" w:rsidRPr="00616346" w:rsidRDefault="00616346" w:rsidP="00616346">
      <w:pPr>
        <w:numPr>
          <w:ilvl w:val="0"/>
          <w:numId w:val="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другие регистры, не указанные выше, заполняются по мере необходимости, если иное не установлено законодательством РФ.</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пункты </w:t>
      </w:r>
      <w:hyperlink r:id="rId67"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616346">
          <w:rPr>
            <w:rFonts w:ascii="Times New Roman" w:eastAsia="Times New Roman" w:hAnsi="Times New Roman" w:cs="Times New Roman"/>
            <w:color w:val="01745C"/>
            <w:sz w:val="24"/>
            <w:szCs w:val="24"/>
            <w:u w:val="single"/>
            <w:lang w:eastAsia="ru-RU"/>
          </w:rPr>
          <w:t>11</w:t>
        </w:r>
      </w:hyperlink>
      <w:r w:rsidRPr="00616346">
        <w:rPr>
          <w:rFonts w:ascii="Times New Roman" w:eastAsia="Times New Roman" w:hAnsi="Times New Roman" w:cs="Times New Roman"/>
          <w:sz w:val="24"/>
          <w:szCs w:val="24"/>
          <w:lang w:eastAsia="ru-RU"/>
        </w:rPr>
        <w:t>, </w:t>
      </w:r>
      <w:hyperlink r:id="rId68" w:anchor="/document/99/902249301/ZAP2Q7U3KF/" w:tooltip="В случае если по приходному кассовому ордеру (ф.0310001) или расходному кассовому ордеру (ф.0310002), зарегистрированному в Журнале регистрации приходных и расходных кассовых ордеров в статусе &quot;подписан&quot;, кассовая операция в течение временного периода, установ" w:history="1">
        <w:r w:rsidRPr="00616346">
          <w:rPr>
            <w:rFonts w:ascii="Times New Roman" w:eastAsia="Times New Roman" w:hAnsi="Times New Roman" w:cs="Times New Roman"/>
            <w:color w:val="01745C"/>
            <w:sz w:val="24"/>
            <w:szCs w:val="24"/>
            <w:u w:val="single"/>
            <w:lang w:eastAsia="ru-RU"/>
          </w:rPr>
          <w:t>167</w:t>
        </w:r>
      </w:hyperlink>
      <w:r w:rsidRPr="00616346">
        <w:rPr>
          <w:rFonts w:ascii="Times New Roman" w:eastAsia="Times New Roman" w:hAnsi="Times New Roman" w:cs="Times New Roman"/>
          <w:sz w:val="24"/>
          <w:szCs w:val="24"/>
          <w:lang w:eastAsia="ru-RU"/>
        </w:rPr>
        <w:t> Инструкции к Единому плану счетов № 157н, </w:t>
      </w:r>
      <w:hyperlink r:id="rId69" w:anchor="/document/99/420266549/ZAP2HUM3MT/"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sidRPr="00616346">
          <w:rPr>
            <w:rFonts w:ascii="Times New Roman" w:eastAsia="Times New Roman" w:hAnsi="Times New Roman" w:cs="Times New Roman"/>
            <w:color w:val="01745C"/>
            <w:sz w:val="24"/>
            <w:szCs w:val="24"/>
            <w:u w:val="single"/>
            <w:lang w:eastAsia="ru-RU"/>
          </w:rPr>
          <w:t>Методические указания</w:t>
        </w:r>
      </w:hyperlink>
      <w:r w:rsidRPr="00616346">
        <w:rPr>
          <w:rFonts w:ascii="Times New Roman" w:eastAsia="Times New Roman" w:hAnsi="Times New Roman" w:cs="Times New Roman"/>
          <w:sz w:val="24"/>
          <w:szCs w:val="24"/>
          <w:lang w:eastAsia="ru-RU"/>
        </w:rPr>
        <w:t>, утвержденные </w:t>
      </w:r>
      <w:hyperlink r:id="rId70" w:anchor="/document/99/420266549/" w:history="1">
        <w:r w:rsidRPr="00616346">
          <w:rPr>
            <w:rFonts w:ascii="Times New Roman" w:eastAsia="Times New Roman" w:hAnsi="Times New Roman" w:cs="Times New Roman"/>
            <w:color w:val="01745C"/>
            <w:sz w:val="24"/>
            <w:szCs w:val="24"/>
            <w:u w:val="single"/>
            <w:lang w:eastAsia="ru-RU"/>
          </w:rPr>
          <w:t>приказом Минфина от 30.03.2015 № 52н</w:t>
        </w:r>
      </w:hyperlink>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Учетные регистры по операциям, указанным в </w:t>
      </w:r>
      <w:hyperlink r:id="rId71" w:anchor="/document/118/124192/qwert67/" w:history="1">
        <w:r w:rsidRPr="00616346">
          <w:rPr>
            <w:rFonts w:ascii="Times New Roman" w:eastAsia="Times New Roman" w:hAnsi="Times New Roman" w:cs="Times New Roman"/>
            <w:color w:val="0047B3"/>
            <w:sz w:val="24"/>
            <w:szCs w:val="24"/>
            <w:u w:val="single"/>
            <w:lang w:eastAsia="ru-RU"/>
          </w:rPr>
          <w:t>пункте 2</w:t>
        </w:r>
      </w:hyperlink>
      <w:r w:rsidRPr="00616346">
        <w:rPr>
          <w:rFonts w:ascii="Times New Roman" w:eastAsia="Times New Roman" w:hAnsi="Times New Roman" w:cs="Times New Roman"/>
          <w:sz w:val="24"/>
          <w:szCs w:val="24"/>
          <w:lang w:eastAsia="ru-RU"/>
        </w:rPr>
        <w:t> раздела IV настоящей учетной политики, составляются отдельно.</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10. Журнал операций расчетов по оплате труда, денежному довольствию и стипендиям (</w:t>
      </w:r>
      <w:hyperlink r:id="rId72" w:anchor="/document/140/41266/" w:tooltip="ОКУД 0504071. Журналы операций" w:history="1">
        <w:r w:rsidRPr="00616346">
          <w:rPr>
            <w:rFonts w:ascii="Times New Roman" w:eastAsia="Times New Roman" w:hAnsi="Times New Roman" w:cs="Times New Roman"/>
            <w:color w:val="0047B3"/>
            <w:sz w:val="24"/>
            <w:szCs w:val="24"/>
            <w:u w:val="single"/>
            <w:lang w:eastAsia="ru-RU"/>
          </w:rPr>
          <w:t>ф. 0504071</w:t>
        </w:r>
      </w:hyperlink>
      <w:r w:rsidRPr="00616346">
        <w:rPr>
          <w:rFonts w:ascii="Times New Roman" w:eastAsia="Times New Roman" w:hAnsi="Times New Roman" w:cs="Times New Roman"/>
          <w:sz w:val="24"/>
          <w:szCs w:val="24"/>
          <w:lang w:eastAsia="ru-RU"/>
        </w:rPr>
        <w:t>) ведется раздельно по кодам финансового обеспечения деятельности и раздельно по счетам:</w:t>
      </w:r>
    </w:p>
    <w:p w:rsidR="0093331A" w:rsidRDefault="00616346" w:rsidP="009762A6">
      <w:pPr>
        <w:numPr>
          <w:ilvl w:val="0"/>
          <w:numId w:val="8"/>
        </w:num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КБК Х.302.11.000 «Расчеты по заработной плате» и КБК Х.</w:t>
      </w:r>
      <w:r w:rsidR="009762A6">
        <w:rPr>
          <w:rFonts w:ascii="Times New Roman" w:eastAsia="Times New Roman" w:hAnsi="Times New Roman" w:cs="Times New Roman"/>
          <w:sz w:val="24"/>
          <w:szCs w:val="24"/>
          <w:lang w:eastAsia="ru-RU"/>
        </w:rPr>
        <w:t>302.15</w:t>
      </w:r>
      <w:r w:rsidRPr="00616346">
        <w:rPr>
          <w:rFonts w:ascii="Times New Roman" w:eastAsia="Times New Roman" w:hAnsi="Times New Roman" w:cs="Times New Roman"/>
          <w:sz w:val="24"/>
          <w:szCs w:val="24"/>
          <w:lang w:eastAsia="ru-RU"/>
        </w:rPr>
        <w:t>.000 «</w:t>
      </w:r>
      <w:r w:rsidR="009762A6" w:rsidRPr="009762A6">
        <w:rPr>
          <w:rFonts w:ascii="Times New Roman" w:eastAsia="Times New Roman" w:hAnsi="Times New Roman" w:cs="Times New Roman"/>
          <w:sz w:val="24"/>
          <w:szCs w:val="24"/>
          <w:lang w:eastAsia="ru-RU"/>
        </w:rPr>
        <w:t>Расчеты по единому страховому тарифу</w:t>
      </w:r>
      <w:r w:rsidRPr="00616346">
        <w:rPr>
          <w:rFonts w:ascii="Times New Roman" w:eastAsia="Times New Roman" w:hAnsi="Times New Roman" w:cs="Times New Roman"/>
          <w:sz w:val="24"/>
          <w:szCs w:val="24"/>
          <w:lang w:eastAsia="ru-RU"/>
        </w:rPr>
        <w:t>»;</w:t>
      </w:r>
    </w:p>
    <w:p w:rsidR="009762A6" w:rsidRDefault="009762A6" w:rsidP="009762A6">
      <w:pPr>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КБК Х.302.64.000 «</w:t>
      </w:r>
      <w:r w:rsidRPr="009762A6">
        <w:rPr>
          <w:rFonts w:ascii="Times New Roman" w:eastAsia="Times New Roman" w:hAnsi="Times New Roman" w:cs="Times New Roman"/>
          <w:sz w:val="24"/>
          <w:szCs w:val="24"/>
          <w:lang w:eastAsia="ru-RU"/>
        </w:rPr>
        <w:t>Расчеты по пенсиям, пособиям, выплачиваемым работодателями, нанимателями бывшим работникам в денежной форме</w:t>
      </w:r>
      <w:r>
        <w:rPr>
          <w:rFonts w:ascii="Times New Roman" w:eastAsia="Times New Roman" w:hAnsi="Times New Roman" w:cs="Times New Roman"/>
          <w:sz w:val="24"/>
          <w:szCs w:val="24"/>
          <w:lang w:eastAsia="ru-RU"/>
        </w:rPr>
        <w:t>»</w:t>
      </w:r>
    </w:p>
    <w:p w:rsidR="009762A6" w:rsidRDefault="00616346" w:rsidP="009762A6">
      <w:pPr>
        <w:numPr>
          <w:ilvl w:val="0"/>
          <w:numId w:val="8"/>
        </w:numPr>
        <w:spacing w:after="0" w:line="240" w:lineRule="auto"/>
        <w:rPr>
          <w:rFonts w:ascii="Times New Roman" w:eastAsia="Times New Roman" w:hAnsi="Times New Roman" w:cs="Times New Roman"/>
          <w:sz w:val="24"/>
          <w:szCs w:val="24"/>
          <w:lang w:eastAsia="ru-RU"/>
        </w:rPr>
      </w:pPr>
      <w:r w:rsidRPr="009762A6">
        <w:rPr>
          <w:rFonts w:ascii="Times New Roman" w:eastAsia="Times New Roman" w:hAnsi="Times New Roman" w:cs="Times New Roman"/>
          <w:sz w:val="24"/>
          <w:szCs w:val="24"/>
          <w:lang w:eastAsia="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73" w:anchor="/document/99/902249301/ZAP2C7K3FI/" w:tooltip="Аналитический учет расчетов по оплате труда и стипендиям ведется в Журнале операций расчетов по оплате труда, денежному довольствию и стипендиям в порядке, установленном учреждением в рамках формирования учетной политики." w:history="1">
        <w:r w:rsidRPr="00616346">
          <w:rPr>
            <w:rFonts w:ascii="Times New Roman" w:eastAsia="Times New Roman" w:hAnsi="Times New Roman" w:cs="Times New Roman"/>
            <w:color w:val="01745C"/>
            <w:sz w:val="24"/>
            <w:szCs w:val="24"/>
            <w:u w:val="single"/>
            <w:lang w:eastAsia="ru-RU"/>
          </w:rPr>
          <w:t>пункт 257</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11. Журналам операций присваиваются номера согласно </w:t>
      </w:r>
      <w:hyperlink r:id="rId74" w:anchor="/document/118/114149/" w:history="1">
        <w:r w:rsidR="009762A6">
          <w:rPr>
            <w:rFonts w:ascii="Times New Roman" w:eastAsia="Times New Roman" w:hAnsi="Times New Roman" w:cs="Times New Roman"/>
            <w:color w:val="0047B3"/>
            <w:sz w:val="24"/>
            <w:szCs w:val="24"/>
            <w:u w:val="single"/>
            <w:lang w:eastAsia="ru-RU"/>
          </w:rPr>
          <w:t>приложение</w:t>
        </w:r>
      </w:hyperlink>
      <w:r w:rsidR="009762A6">
        <w:rPr>
          <w:rFonts w:ascii="Times New Roman" w:eastAsia="Times New Roman" w:hAnsi="Times New Roman" w:cs="Times New Roman"/>
          <w:color w:val="0047B3"/>
          <w:sz w:val="24"/>
          <w:szCs w:val="24"/>
          <w:u w:val="single"/>
          <w:lang w:eastAsia="ru-RU"/>
        </w:rPr>
        <w:t xml:space="preserve"> 5</w:t>
      </w:r>
      <w:r w:rsidRPr="00616346">
        <w:rPr>
          <w:rFonts w:ascii="Times New Roman" w:eastAsia="Times New Roman" w:hAnsi="Times New Roman" w:cs="Times New Roman"/>
          <w:sz w:val="24"/>
          <w:szCs w:val="24"/>
          <w:lang w:eastAsia="ru-RU"/>
        </w:rPr>
        <w:t>. По операциям, указанным в </w:t>
      </w:r>
      <w:hyperlink r:id="rId75" w:anchor="/document/118/124192/qwert67/" w:history="1">
        <w:r w:rsidRPr="00616346">
          <w:rPr>
            <w:rFonts w:ascii="Times New Roman" w:eastAsia="Times New Roman" w:hAnsi="Times New Roman" w:cs="Times New Roman"/>
            <w:color w:val="0047B3"/>
            <w:sz w:val="24"/>
            <w:szCs w:val="24"/>
            <w:u w:val="single"/>
            <w:lang w:eastAsia="ru-RU"/>
          </w:rPr>
          <w:t>пункте 2</w:t>
        </w:r>
      </w:hyperlink>
      <w:r w:rsidRPr="00616346">
        <w:rPr>
          <w:rFonts w:ascii="Times New Roman" w:eastAsia="Times New Roman" w:hAnsi="Times New Roman" w:cs="Times New Roman"/>
          <w:sz w:val="24"/>
          <w:szCs w:val="24"/>
          <w:lang w:eastAsia="ru-RU"/>
        </w:rPr>
        <w:t> раздела IV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616346" w:rsidRPr="009762A6" w:rsidRDefault="00616346" w:rsidP="009762A6">
      <w:pPr>
        <w:spacing w:after="150" w:line="240" w:lineRule="auto"/>
        <w:rPr>
          <w:rFonts w:ascii="Times New Roman" w:eastAsia="Times New Roman" w:hAnsi="Times New Roman" w:cs="Times New Roman"/>
          <w:color w:val="0047B3"/>
          <w:sz w:val="24"/>
          <w:szCs w:val="24"/>
          <w:u w:val="single"/>
          <w:lang w:eastAsia="ru-RU"/>
        </w:rPr>
      </w:pPr>
      <w:r w:rsidRPr="00616346">
        <w:rPr>
          <w:rFonts w:ascii="Times New Roman" w:eastAsia="Times New Roman" w:hAnsi="Times New Roman" w:cs="Times New Roman"/>
          <w:sz w:val="24"/>
          <w:szCs w:val="24"/>
          <w:lang w:eastAsia="ru-RU"/>
        </w:rPr>
        <w:t>Журналы операций (</w:t>
      </w:r>
      <w:hyperlink r:id="rId76" w:anchor="/document/140/41266/" w:tooltip="ОКУД 0504071. Журналы операций" w:history="1">
        <w:r w:rsidRPr="00616346">
          <w:rPr>
            <w:rFonts w:ascii="Times New Roman" w:eastAsia="Times New Roman" w:hAnsi="Times New Roman" w:cs="Times New Roman"/>
            <w:color w:val="0047B3"/>
            <w:sz w:val="24"/>
            <w:szCs w:val="24"/>
            <w:u w:val="single"/>
            <w:lang w:eastAsia="ru-RU"/>
          </w:rPr>
          <w:t>ф. 0504071</w:t>
        </w:r>
      </w:hyperlink>
      <w:r w:rsidRPr="00616346">
        <w:rPr>
          <w:rFonts w:ascii="Times New Roman" w:eastAsia="Times New Roman" w:hAnsi="Times New Roman" w:cs="Times New Roman"/>
          <w:sz w:val="24"/>
          <w:szCs w:val="24"/>
          <w:lang w:eastAsia="ru-RU"/>
        </w:rPr>
        <w:t>) ведутся раздельно по кодам финансового об</w:t>
      </w:r>
      <w:r w:rsidR="009762A6">
        <w:rPr>
          <w:rFonts w:ascii="Times New Roman" w:eastAsia="Times New Roman" w:hAnsi="Times New Roman" w:cs="Times New Roman"/>
          <w:sz w:val="24"/>
          <w:szCs w:val="24"/>
          <w:lang w:eastAsia="ru-RU"/>
        </w:rPr>
        <w:t>еспечения. Журналы формируются </w:t>
      </w:r>
      <w:r w:rsidRPr="009762A6">
        <w:rPr>
          <w:rFonts w:ascii="Times New Roman" w:eastAsia="Times New Roman" w:hAnsi="Times New Roman" w:cs="Times New Roman"/>
          <w:sz w:val="24"/>
          <w:szCs w:val="24"/>
          <w:lang w:eastAsia="ru-RU"/>
        </w:rPr>
        <w:t>ежемесячно в последний день месяца</w:t>
      </w:r>
      <w:r w:rsidRPr="00616346">
        <w:rPr>
          <w:rFonts w:ascii="Times New Roman" w:eastAsia="Times New Roman" w:hAnsi="Times New Roman" w:cs="Times New Roman"/>
          <w:sz w:val="24"/>
          <w:szCs w:val="24"/>
          <w:lang w:eastAsia="ru-RU"/>
        </w:rPr>
        <w:t>. К журналам прилагаются первичные учетные документы согласно </w:t>
      </w:r>
      <w:hyperlink r:id="rId77" w:anchor="/document/118/113731/" w:history="1">
        <w:r w:rsidR="009762A6">
          <w:rPr>
            <w:rFonts w:ascii="Times New Roman" w:eastAsia="Times New Roman" w:hAnsi="Times New Roman" w:cs="Times New Roman"/>
            <w:color w:val="0047B3"/>
            <w:sz w:val="24"/>
            <w:szCs w:val="24"/>
            <w:u w:val="single"/>
            <w:lang w:eastAsia="ru-RU"/>
          </w:rPr>
          <w:t>приложение</w:t>
        </w:r>
      </w:hyperlink>
      <w:r w:rsidR="009762A6">
        <w:rPr>
          <w:rFonts w:ascii="Times New Roman" w:eastAsia="Times New Roman" w:hAnsi="Times New Roman" w:cs="Times New Roman"/>
          <w:color w:val="0047B3"/>
          <w:sz w:val="24"/>
          <w:szCs w:val="24"/>
          <w:u w:val="single"/>
          <w:lang w:eastAsia="ru-RU"/>
        </w:rPr>
        <w:t xml:space="preserve"> 6</w:t>
      </w:r>
      <w:r w:rsidRPr="00616346">
        <w:rPr>
          <w:rFonts w:ascii="Times New Roman" w:eastAsia="Times New Roman" w:hAnsi="Times New Roman" w:cs="Times New Roman"/>
          <w:sz w:val="24"/>
          <w:szCs w:val="24"/>
          <w:lang w:eastAsia="ru-RU"/>
        </w:rPr>
        <w:t>.</w:t>
      </w:r>
    </w:p>
    <w:p w:rsidR="00616346" w:rsidRPr="00616346" w:rsidRDefault="009762A6" w:rsidP="009762A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616346" w:rsidRPr="00616346">
        <w:rPr>
          <w:rFonts w:ascii="Times New Roman" w:eastAsia="Times New Roman" w:hAnsi="Times New Roman" w:cs="Times New Roman"/>
          <w:sz w:val="24"/>
          <w:szCs w:val="24"/>
          <w:lang w:eastAsia="ru-RU"/>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616346" w:rsidRPr="00616346" w:rsidRDefault="009D0632" w:rsidP="009D063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w:t>
      </w:r>
      <w:r w:rsidR="00616346" w:rsidRPr="00616346">
        <w:rPr>
          <w:rFonts w:ascii="Times New Roman" w:eastAsia="Times New Roman" w:hAnsi="Times New Roman" w:cs="Times New Roman"/>
          <w:sz w:val="24"/>
          <w:szCs w:val="24"/>
          <w:lang w:eastAsia="ru-RU"/>
        </w:rPr>
        <w:t>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 xml:space="preserve">При </w:t>
      </w:r>
      <w:proofErr w:type="gramStart"/>
      <w:r w:rsidRPr="00616346">
        <w:rPr>
          <w:rFonts w:ascii="Times New Roman" w:eastAsia="Times New Roman" w:hAnsi="Times New Roman" w:cs="Times New Roman"/>
          <w:sz w:val="24"/>
          <w:szCs w:val="24"/>
          <w:lang w:eastAsia="ru-RU"/>
        </w:rPr>
        <w:t>заверении</w:t>
      </w:r>
      <w:proofErr w:type="gramEnd"/>
      <w:r w:rsidRPr="00616346">
        <w:rPr>
          <w:rFonts w:ascii="Times New Roman" w:eastAsia="Times New Roman" w:hAnsi="Times New Roman" w:cs="Times New Roman"/>
          <w:sz w:val="24"/>
          <w:szCs w:val="24"/>
          <w:lang w:eastAsia="ru-RU"/>
        </w:rPr>
        <w:t xml:space="preserve"> многостраничного документа заверяется копия каждого листа.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78" w:anchor="/document/99/902316088/XA00M502MN/" w:tooltip="5. Первичный учетный документ составляется на бумажном носителе и (или) в виде электронного документа, подписанного электронной подписью." w:history="1">
        <w:r w:rsidRPr="00616346">
          <w:rPr>
            <w:rFonts w:ascii="Times New Roman" w:eastAsia="Times New Roman" w:hAnsi="Times New Roman" w:cs="Times New Roman"/>
            <w:color w:val="01745C"/>
            <w:sz w:val="24"/>
            <w:szCs w:val="24"/>
            <w:u w:val="single"/>
            <w:lang w:eastAsia="ru-RU"/>
          </w:rPr>
          <w:t>часть 5</w:t>
        </w:r>
      </w:hyperlink>
      <w:r w:rsidRPr="00616346">
        <w:rPr>
          <w:rFonts w:ascii="Times New Roman" w:eastAsia="Times New Roman" w:hAnsi="Times New Roman" w:cs="Times New Roman"/>
          <w:sz w:val="24"/>
          <w:szCs w:val="24"/>
          <w:lang w:eastAsia="ru-RU"/>
        </w:rPr>
        <w:t> статьи 9 Закона от 06.12.2011 № 402-ФЗ, </w:t>
      </w:r>
      <w:hyperlink r:id="rId79"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616346">
          <w:rPr>
            <w:rFonts w:ascii="Times New Roman" w:eastAsia="Times New Roman" w:hAnsi="Times New Roman" w:cs="Times New Roman"/>
            <w:color w:val="01745C"/>
            <w:sz w:val="24"/>
            <w:szCs w:val="24"/>
            <w:u w:val="single"/>
            <w:lang w:eastAsia="ru-RU"/>
          </w:rPr>
          <w:t>пункт 11</w:t>
        </w:r>
      </w:hyperlink>
      <w:r w:rsidRPr="00616346">
        <w:rPr>
          <w:rFonts w:ascii="Times New Roman" w:eastAsia="Times New Roman" w:hAnsi="Times New Roman" w:cs="Times New Roman"/>
          <w:sz w:val="24"/>
          <w:szCs w:val="24"/>
          <w:lang w:eastAsia="ru-RU"/>
        </w:rPr>
        <w:t> Инструкции к Единому плану счетов № 157н, </w:t>
      </w:r>
      <w:hyperlink r:id="rId80" w:anchor="/document/99/420388973/XA00MCC2NQ/" w:tooltip="32. 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или на бумажном носителе в случае отсутствия возможности..." w:history="1">
        <w:r w:rsidRPr="00616346">
          <w:rPr>
            <w:rFonts w:ascii="Times New Roman" w:eastAsia="Times New Roman" w:hAnsi="Times New Roman" w:cs="Times New Roman"/>
            <w:color w:val="01745C"/>
            <w:sz w:val="24"/>
            <w:szCs w:val="24"/>
            <w:u w:val="single"/>
            <w:lang w:eastAsia="ru-RU"/>
          </w:rPr>
          <w:t>пункт 32</w:t>
        </w:r>
      </w:hyperlink>
      <w:r w:rsidRPr="00616346">
        <w:rPr>
          <w:rFonts w:ascii="Times New Roman" w:eastAsia="Times New Roman" w:hAnsi="Times New Roman" w:cs="Times New Roman"/>
          <w:sz w:val="24"/>
          <w:szCs w:val="24"/>
          <w:lang w:eastAsia="ru-RU"/>
        </w:rPr>
        <w:t> СГС «Концептуальные основы бухучета и отчетности», </w:t>
      </w:r>
      <w:hyperlink r:id="rId81" w:anchor="/document/99/420266549/ZAP2HUM3MT/"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sidRPr="00616346">
          <w:rPr>
            <w:rFonts w:ascii="Times New Roman" w:eastAsia="Times New Roman" w:hAnsi="Times New Roman" w:cs="Times New Roman"/>
            <w:color w:val="01745C"/>
            <w:sz w:val="24"/>
            <w:szCs w:val="24"/>
            <w:u w:val="single"/>
            <w:lang w:eastAsia="ru-RU"/>
          </w:rPr>
          <w:t>Методические указания</w:t>
        </w:r>
      </w:hyperlink>
      <w:r w:rsidRPr="00616346">
        <w:rPr>
          <w:rFonts w:ascii="Times New Roman" w:eastAsia="Times New Roman" w:hAnsi="Times New Roman" w:cs="Times New Roman"/>
          <w:sz w:val="24"/>
          <w:szCs w:val="24"/>
          <w:lang w:eastAsia="ru-RU"/>
        </w:rPr>
        <w:t>, утвержденные </w:t>
      </w:r>
      <w:hyperlink r:id="rId82" w:anchor="/document/99/420266549/" w:history="1">
        <w:r w:rsidRPr="00616346">
          <w:rPr>
            <w:rFonts w:ascii="Times New Roman" w:eastAsia="Times New Roman" w:hAnsi="Times New Roman" w:cs="Times New Roman"/>
            <w:color w:val="01745C"/>
            <w:sz w:val="24"/>
            <w:szCs w:val="24"/>
            <w:u w:val="single"/>
            <w:lang w:eastAsia="ru-RU"/>
          </w:rPr>
          <w:t>приказом Минфина от 30.03.2015 № 52н</w:t>
        </w:r>
      </w:hyperlink>
      <w:r w:rsidRPr="00616346">
        <w:rPr>
          <w:rFonts w:ascii="Times New Roman" w:eastAsia="Times New Roman" w:hAnsi="Times New Roman" w:cs="Times New Roman"/>
          <w:sz w:val="24"/>
          <w:szCs w:val="24"/>
          <w:lang w:eastAsia="ru-RU"/>
        </w:rPr>
        <w:t>, </w:t>
      </w:r>
      <w:hyperlink r:id="rId83" w:anchor="/document/99/902271495/ZA00MKG2NN/" w:tooltip="Статья 2. Основные понятия, используемые в настоящем Федеральном законе" w:history="1">
        <w:r w:rsidRPr="00616346">
          <w:rPr>
            <w:rFonts w:ascii="Times New Roman" w:eastAsia="Times New Roman" w:hAnsi="Times New Roman" w:cs="Times New Roman"/>
            <w:color w:val="01745C"/>
            <w:sz w:val="24"/>
            <w:szCs w:val="24"/>
            <w:u w:val="single"/>
            <w:lang w:eastAsia="ru-RU"/>
          </w:rPr>
          <w:t>статья 2</w:t>
        </w:r>
      </w:hyperlink>
      <w:r w:rsidRPr="00616346">
        <w:rPr>
          <w:rFonts w:ascii="Times New Roman" w:eastAsia="Times New Roman" w:hAnsi="Times New Roman" w:cs="Times New Roman"/>
          <w:sz w:val="24"/>
          <w:szCs w:val="24"/>
          <w:lang w:eastAsia="ru-RU"/>
        </w:rPr>
        <w:t> Закона от 06.04.2011 № 63-ФЗ.</w:t>
      </w:r>
    </w:p>
    <w:p w:rsidR="00616346" w:rsidRPr="00616346" w:rsidRDefault="009D0632" w:rsidP="009D063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616346" w:rsidRPr="00616346">
        <w:rPr>
          <w:rFonts w:ascii="Times New Roman" w:eastAsia="Times New Roman" w:hAnsi="Times New Roman" w:cs="Times New Roman"/>
          <w:sz w:val="24"/>
          <w:szCs w:val="24"/>
          <w:lang w:eastAsia="ru-RU"/>
        </w:rPr>
        <w:t>.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84" w:anchor="/document/99/420388973/XA00MCC2NQ/" w:tooltip="32. 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или на бумажном носителе в случае отсутствия возможности..." w:history="1">
        <w:r w:rsidRPr="00616346">
          <w:rPr>
            <w:rFonts w:ascii="Times New Roman" w:eastAsia="Times New Roman" w:hAnsi="Times New Roman" w:cs="Times New Roman"/>
            <w:color w:val="01745C"/>
            <w:sz w:val="24"/>
            <w:szCs w:val="24"/>
            <w:u w:val="single"/>
            <w:lang w:eastAsia="ru-RU"/>
          </w:rPr>
          <w:t>пункт 32</w:t>
        </w:r>
      </w:hyperlink>
      <w:r w:rsidRPr="00616346">
        <w:rPr>
          <w:rFonts w:ascii="Times New Roman" w:eastAsia="Times New Roman" w:hAnsi="Times New Roman" w:cs="Times New Roman"/>
          <w:sz w:val="24"/>
          <w:szCs w:val="24"/>
          <w:lang w:eastAsia="ru-RU"/>
        </w:rPr>
        <w:t> СГС «Концептуальные основы бухучета и отчетности».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15. В деятельности учреждения используются следующие бланки строгой отчетности:</w:t>
      </w:r>
    </w:p>
    <w:p w:rsidR="00616346" w:rsidRPr="00616346" w:rsidRDefault="00616346" w:rsidP="00616346">
      <w:pPr>
        <w:numPr>
          <w:ilvl w:val="0"/>
          <w:numId w:val="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бланки трудовых книжек и вкладышей к ним;</w:t>
      </w:r>
    </w:p>
    <w:p w:rsidR="00616346" w:rsidRPr="00616346" w:rsidRDefault="00CD1A9B" w:rsidP="00CD1A9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Учет </w:t>
      </w:r>
      <w:r w:rsidR="00616346" w:rsidRPr="00616346">
        <w:rPr>
          <w:rFonts w:ascii="Times New Roman" w:eastAsia="Times New Roman" w:hAnsi="Times New Roman" w:cs="Times New Roman"/>
          <w:sz w:val="24"/>
          <w:szCs w:val="24"/>
          <w:lang w:eastAsia="ru-RU"/>
        </w:rPr>
        <w:t>бланков ведется по стоимости их приобретения.</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85" w:anchor="/document/99/902249301/ZAP23OE3CI/" w:tooltip="337. Счет предназначен для учета, находящихся на хранении и выдаваемых в рамках хозяйственной деятельности учреждения бланков строгой отчетности (бланков трудовых книжек, вкладышей..." w:history="1">
        <w:r w:rsidRPr="00616346">
          <w:rPr>
            <w:rFonts w:ascii="Times New Roman" w:eastAsia="Times New Roman" w:hAnsi="Times New Roman" w:cs="Times New Roman"/>
            <w:color w:val="01745C"/>
            <w:sz w:val="24"/>
            <w:szCs w:val="24"/>
            <w:u w:val="single"/>
            <w:lang w:eastAsia="ru-RU"/>
          </w:rPr>
          <w:t>пункт 337</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Бланки строгой отчетности хранятся в металлических шкафах и (или) сейфах в структурных подразделениях учреждения. По окончании рабочего дня места хранения бланков опечатываются.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Списание бланков строгой отчетности с </w:t>
      </w:r>
      <w:proofErr w:type="spellStart"/>
      <w:r w:rsidRPr="00616346">
        <w:rPr>
          <w:rFonts w:ascii="Times New Roman" w:eastAsia="Times New Roman" w:hAnsi="Times New Roman" w:cs="Times New Roman"/>
          <w:sz w:val="24"/>
          <w:szCs w:val="24"/>
          <w:lang w:eastAsia="ru-RU"/>
        </w:rPr>
        <w:t>забалансового</w:t>
      </w:r>
      <w:proofErr w:type="spellEnd"/>
      <w:r w:rsidRPr="00616346">
        <w:rPr>
          <w:rFonts w:ascii="Times New Roman" w:eastAsia="Times New Roman" w:hAnsi="Times New Roman" w:cs="Times New Roman"/>
          <w:sz w:val="24"/>
          <w:szCs w:val="24"/>
          <w:lang w:eastAsia="ru-RU"/>
        </w:rPr>
        <w:t xml:space="preserve"> счета 03 «Бланки строгой отчетности» осуществляется по Акту о списании бланков строгой отчетности (</w:t>
      </w:r>
      <w:hyperlink r:id="rId86" w:anchor="/document/140/50596/" w:tgtFrame="_self" w:tooltip="ОКУД 0510461. Акт о списании бланков строгой отчетности" w:history="1">
        <w:r w:rsidRPr="00616346">
          <w:rPr>
            <w:rFonts w:ascii="Times New Roman" w:eastAsia="Times New Roman" w:hAnsi="Times New Roman" w:cs="Times New Roman"/>
            <w:color w:val="0047B3"/>
            <w:sz w:val="24"/>
            <w:szCs w:val="24"/>
            <w:u w:val="single"/>
            <w:lang w:eastAsia="ru-RU"/>
          </w:rPr>
          <w:t>ф. 0510461</w:t>
        </w:r>
      </w:hyperlink>
      <w:r w:rsidRPr="00616346">
        <w:rPr>
          <w:rFonts w:ascii="Times New Roman" w:eastAsia="Times New Roman" w:hAnsi="Times New Roman" w:cs="Times New Roman"/>
          <w:sz w:val="24"/>
          <w:szCs w:val="24"/>
          <w:lang w:eastAsia="ru-RU"/>
        </w:rPr>
        <w:t>) в следующих случаях:</w:t>
      </w:r>
    </w:p>
    <w:p w:rsidR="00616346" w:rsidRPr="00616346" w:rsidRDefault="00616346" w:rsidP="00616346">
      <w:pPr>
        <w:numPr>
          <w:ilvl w:val="0"/>
          <w:numId w:val="1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ответственный сотрудник оформил бланк строгой отчетности;</w:t>
      </w:r>
    </w:p>
    <w:p w:rsidR="00616346" w:rsidRPr="00616346" w:rsidRDefault="00616346" w:rsidP="00616346">
      <w:pPr>
        <w:numPr>
          <w:ilvl w:val="0"/>
          <w:numId w:val="1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выявлена порча, хищение или недостача;</w:t>
      </w:r>
    </w:p>
    <w:p w:rsidR="00616346" w:rsidRPr="00616346" w:rsidRDefault="00616346" w:rsidP="00616346">
      <w:pPr>
        <w:numPr>
          <w:ilvl w:val="0"/>
          <w:numId w:val="1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принято решение о списании бланков строгой отчетности, которые признаны недействительными в связи с изменением законодательства.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16. Перечень должностей сотрудников, ответственных за учет, хранение и выдачу бланков строгой отчетности, приведен в </w:t>
      </w:r>
      <w:r w:rsidR="00CD1A9B" w:rsidRPr="00CD1A9B">
        <w:rPr>
          <w:rFonts w:ascii="Times New Roman" w:eastAsia="Times New Roman" w:hAnsi="Times New Roman" w:cs="Times New Roman"/>
          <w:color w:val="0047B3"/>
          <w:sz w:val="24"/>
          <w:szCs w:val="24"/>
          <w:u w:val="single"/>
          <w:lang w:eastAsia="ru-RU"/>
        </w:rPr>
        <w:t>приложение 7</w:t>
      </w:r>
      <w:r w:rsidR="00CD1A9B">
        <w:rPr>
          <w:rFonts w:ascii="Times New Roman" w:eastAsia="Times New Roman" w:hAnsi="Times New Roman" w:cs="Times New Roman"/>
          <w:color w:val="0047B3"/>
          <w:sz w:val="24"/>
          <w:szCs w:val="24"/>
          <w:u w:val="single"/>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17. Особенности применения первичных документов: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17.1. При ремонте нового оборудования, неисправность которого была выявлена при монтаже, составляется Акт о выявленных дефектах оборудования по форме № ОС-16 (</w:t>
      </w:r>
      <w:hyperlink r:id="rId87" w:anchor="/document/140/505/" w:tooltip="Форма № ОС-16. Акт о выявленных дефектах оборудования" w:history="1">
        <w:r w:rsidRPr="00616346">
          <w:rPr>
            <w:rFonts w:ascii="Times New Roman" w:eastAsia="Times New Roman" w:hAnsi="Times New Roman" w:cs="Times New Roman"/>
            <w:color w:val="0047B3"/>
            <w:sz w:val="24"/>
            <w:szCs w:val="24"/>
            <w:u w:val="single"/>
            <w:lang w:eastAsia="ru-RU"/>
          </w:rPr>
          <w:t>ф. 0306008</w:t>
        </w:r>
      </w:hyperlink>
      <w:r w:rsidRPr="00616346">
        <w:rPr>
          <w:rFonts w:ascii="Times New Roman" w:eastAsia="Times New Roman" w:hAnsi="Times New Roman" w:cs="Times New Roman"/>
          <w:sz w:val="24"/>
          <w:szCs w:val="24"/>
          <w:lang w:eastAsia="ru-RU"/>
        </w:rPr>
        <w:t>).</w:t>
      </w:r>
    </w:p>
    <w:p w:rsidR="00616346" w:rsidRPr="00616346" w:rsidRDefault="00CD1A9B" w:rsidP="00CD1A9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В </w:t>
      </w:r>
      <w:r w:rsidR="00616346" w:rsidRPr="00616346">
        <w:rPr>
          <w:rFonts w:ascii="Times New Roman" w:eastAsia="Times New Roman" w:hAnsi="Times New Roman" w:cs="Times New Roman"/>
          <w:sz w:val="24"/>
          <w:szCs w:val="24"/>
          <w:lang w:eastAsia="ru-RU"/>
        </w:rPr>
        <w:t>Табеле учета использования рабочего времени (</w:t>
      </w:r>
      <w:hyperlink r:id="rId88" w:anchor="/document/140/41219/" w:tooltip="ОКУД 0504421. Табель учета использования рабочего времени" w:history="1">
        <w:r w:rsidR="00616346" w:rsidRPr="00616346">
          <w:rPr>
            <w:rFonts w:ascii="Times New Roman" w:eastAsia="Times New Roman" w:hAnsi="Times New Roman" w:cs="Times New Roman"/>
            <w:color w:val="0047B3"/>
            <w:sz w:val="24"/>
            <w:szCs w:val="24"/>
            <w:u w:val="single"/>
            <w:lang w:eastAsia="ru-RU"/>
          </w:rPr>
          <w:t>ф. 0504421</w:t>
        </w:r>
      </w:hyperlink>
      <w:r w:rsidR="00616346" w:rsidRPr="00616346">
        <w:rPr>
          <w:rFonts w:ascii="Times New Roman" w:eastAsia="Times New Roman" w:hAnsi="Times New Roman" w:cs="Times New Roman"/>
          <w:sz w:val="24"/>
          <w:szCs w:val="24"/>
          <w:lang w:eastAsia="ru-RU"/>
        </w:rPr>
        <w:t>)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Табель учета использования рабочего времени (</w:t>
      </w:r>
      <w:hyperlink r:id="rId89" w:anchor="/document/140/41219/" w:tooltip="ОКУД 0504421. Табель учета использования рабочего времени" w:history="1">
        <w:r w:rsidRPr="00616346">
          <w:rPr>
            <w:rFonts w:ascii="Times New Roman" w:eastAsia="Times New Roman" w:hAnsi="Times New Roman" w:cs="Times New Roman"/>
            <w:color w:val="0047B3"/>
            <w:sz w:val="24"/>
            <w:szCs w:val="24"/>
            <w:u w:val="single"/>
            <w:lang w:eastAsia="ru-RU"/>
          </w:rPr>
          <w:t>ф. 0504421</w:t>
        </w:r>
      </w:hyperlink>
      <w:r w:rsidRPr="00616346">
        <w:rPr>
          <w:rFonts w:ascii="Times New Roman" w:eastAsia="Times New Roman" w:hAnsi="Times New Roman" w:cs="Times New Roman"/>
          <w:sz w:val="24"/>
          <w:szCs w:val="24"/>
          <w:lang w:eastAsia="ru-RU"/>
        </w:rPr>
        <w:t>) дополнен условными обозначениями.</w:t>
      </w:r>
    </w:p>
    <w:tbl>
      <w:tblPr>
        <w:tblW w:w="405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6186"/>
        <w:gridCol w:w="1513"/>
      </w:tblGrid>
      <w:tr w:rsidR="00616346" w:rsidRPr="00616346" w:rsidTr="00D20370">
        <w:tc>
          <w:tcPr>
            <w:tcW w:w="61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b/>
                <w:bCs/>
                <w:sz w:val="20"/>
                <w:szCs w:val="20"/>
                <w:lang w:eastAsia="ru-RU"/>
              </w:rPr>
              <w:t>Наименование показателя</w:t>
            </w:r>
          </w:p>
        </w:tc>
        <w:tc>
          <w:tcPr>
            <w:tcW w:w="1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b/>
                <w:bCs/>
                <w:sz w:val="20"/>
                <w:szCs w:val="20"/>
                <w:lang w:eastAsia="ru-RU"/>
              </w:rPr>
              <w:t>Код</w:t>
            </w:r>
          </w:p>
        </w:tc>
      </w:tr>
      <w:tr w:rsidR="00616346" w:rsidRPr="00616346" w:rsidTr="00D20370">
        <w:tc>
          <w:tcPr>
            <w:tcW w:w="61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Дополнительные выходные дни (оплачиваемые)</w:t>
            </w:r>
          </w:p>
        </w:tc>
        <w:tc>
          <w:tcPr>
            <w:tcW w:w="1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ОВ</w:t>
            </w:r>
          </w:p>
        </w:tc>
      </w:tr>
      <w:tr w:rsidR="00616346" w:rsidRPr="00616346" w:rsidTr="00D20370">
        <w:tc>
          <w:tcPr>
            <w:tcW w:w="61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Заключение под стражу</w:t>
            </w:r>
          </w:p>
        </w:tc>
        <w:tc>
          <w:tcPr>
            <w:tcW w:w="1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ЗС</w:t>
            </w:r>
          </w:p>
        </w:tc>
      </w:tr>
      <w:tr w:rsidR="00616346" w:rsidRPr="00616346" w:rsidTr="00D20370">
        <w:tc>
          <w:tcPr>
            <w:tcW w:w="61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Нахождение в пути к месту вахты и обратно</w:t>
            </w:r>
          </w:p>
        </w:tc>
        <w:tc>
          <w:tcPr>
            <w:tcW w:w="1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ДП</w:t>
            </w:r>
          </w:p>
        </w:tc>
      </w:tr>
      <w:tr w:rsidR="00616346" w:rsidRPr="00616346" w:rsidTr="00D20370">
        <w:tc>
          <w:tcPr>
            <w:tcW w:w="61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Дополнительный оплачиваемый выходной день для прохождения диспансеризации</w:t>
            </w:r>
          </w:p>
        </w:tc>
        <w:tc>
          <w:tcPr>
            <w:tcW w:w="1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Д</w:t>
            </w:r>
          </w:p>
        </w:tc>
      </w:tr>
      <w:tr w:rsidR="00616346" w:rsidRPr="00616346" w:rsidTr="00D20370">
        <w:tc>
          <w:tcPr>
            <w:tcW w:w="61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Нерабочий оплачиваемый день</w:t>
            </w:r>
          </w:p>
        </w:tc>
        <w:tc>
          <w:tcPr>
            <w:tcW w:w="1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НОД</w:t>
            </w:r>
          </w:p>
        </w:tc>
      </w:tr>
      <w:tr w:rsidR="00616346" w:rsidRPr="00616346" w:rsidTr="00D20370">
        <w:tc>
          <w:tcPr>
            <w:tcW w:w="61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Выходные за вакцинацию с сохранением заработной платы</w:t>
            </w:r>
          </w:p>
        </w:tc>
        <w:tc>
          <w:tcPr>
            <w:tcW w:w="1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proofErr w:type="gramStart"/>
            <w:r w:rsidRPr="00D20370">
              <w:rPr>
                <w:rFonts w:ascii="Times New Roman" w:eastAsia="Times New Roman" w:hAnsi="Times New Roman" w:cs="Times New Roman"/>
                <w:sz w:val="24"/>
                <w:szCs w:val="24"/>
                <w:lang w:eastAsia="ru-RU"/>
              </w:rPr>
              <w:t>ВВ</w:t>
            </w:r>
            <w:proofErr w:type="gramEnd"/>
          </w:p>
        </w:tc>
      </w:tr>
      <w:tr w:rsidR="00616346" w:rsidRPr="00616346" w:rsidTr="00D20370">
        <w:tc>
          <w:tcPr>
            <w:tcW w:w="61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Приостановка действия трудового договора в связи с мобилизацией сотрудника</w:t>
            </w:r>
          </w:p>
        </w:tc>
        <w:tc>
          <w:tcPr>
            <w:tcW w:w="1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D20370" w:rsidRDefault="00616346" w:rsidP="00D20370">
            <w:pPr>
              <w:spacing w:after="150" w:line="240" w:lineRule="auto"/>
              <w:rPr>
                <w:rFonts w:ascii="Times New Roman" w:eastAsia="Times New Roman" w:hAnsi="Times New Roman" w:cs="Times New Roman"/>
                <w:sz w:val="24"/>
                <w:szCs w:val="24"/>
                <w:lang w:eastAsia="ru-RU"/>
              </w:rPr>
            </w:pPr>
            <w:r w:rsidRPr="00D20370">
              <w:rPr>
                <w:rFonts w:ascii="Times New Roman" w:eastAsia="Times New Roman" w:hAnsi="Times New Roman" w:cs="Times New Roman"/>
                <w:sz w:val="24"/>
                <w:szCs w:val="24"/>
                <w:lang w:eastAsia="ru-RU"/>
              </w:rPr>
              <w:t>ПД</w:t>
            </w:r>
          </w:p>
        </w:tc>
      </w:tr>
    </w:tbl>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 xml:space="preserve">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w:t>
      </w:r>
      <w:r w:rsidRPr="00616346">
        <w:rPr>
          <w:rFonts w:ascii="Times New Roman" w:eastAsia="Times New Roman" w:hAnsi="Times New Roman" w:cs="Times New Roman"/>
          <w:sz w:val="24"/>
          <w:szCs w:val="24"/>
          <w:lang w:eastAsia="ru-RU"/>
        </w:rPr>
        <w:lastRenderedPageBreak/>
        <w:t>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D20370" w:rsidRDefault="00D20370" w:rsidP="00616346">
      <w:pPr>
        <w:spacing w:after="150" w:line="240" w:lineRule="auto"/>
        <w:rPr>
          <w:rFonts w:ascii="Times New Roman" w:eastAsia="Times New Roman" w:hAnsi="Times New Roman" w:cs="Times New Roman"/>
          <w:sz w:val="24"/>
          <w:szCs w:val="24"/>
          <w:lang w:eastAsia="ru-RU"/>
        </w:rPr>
      </w:pPr>
    </w:p>
    <w:p w:rsidR="00616346" w:rsidRPr="00616346" w:rsidRDefault="00D20370" w:rsidP="00D2037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Расчеты </w:t>
      </w:r>
      <w:r w:rsidR="00616346" w:rsidRPr="00616346">
        <w:rPr>
          <w:rFonts w:ascii="Times New Roman" w:eastAsia="Times New Roman" w:hAnsi="Times New Roman" w:cs="Times New Roman"/>
          <w:sz w:val="24"/>
          <w:szCs w:val="24"/>
          <w:lang w:eastAsia="ru-RU"/>
        </w:rPr>
        <w:t>по заработной плате и другим выплатам оформляются в Расчетной ведомости (</w:t>
      </w:r>
      <w:hyperlink r:id="rId90" w:anchor="/document/140/41204/" w:tooltip="ОКУД 0504402. Расчетная ведомость" w:history="1">
        <w:r w:rsidR="00616346" w:rsidRPr="00616346">
          <w:rPr>
            <w:rFonts w:ascii="Times New Roman" w:eastAsia="Times New Roman" w:hAnsi="Times New Roman" w:cs="Times New Roman"/>
            <w:color w:val="0047B3"/>
            <w:sz w:val="24"/>
            <w:szCs w:val="24"/>
            <w:u w:val="single"/>
            <w:lang w:eastAsia="ru-RU"/>
          </w:rPr>
          <w:t>ф. 0504402</w:t>
        </w:r>
      </w:hyperlink>
      <w:r w:rsidR="00616346" w:rsidRPr="00616346">
        <w:rPr>
          <w:rFonts w:ascii="Times New Roman" w:eastAsia="Times New Roman" w:hAnsi="Times New Roman" w:cs="Times New Roman"/>
          <w:sz w:val="24"/>
          <w:szCs w:val="24"/>
          <w:lang w:eastAsia="ru-RU"/>
        </w:rPr>
        <w:t>) и Платежной ведомости (</w:t>
      </w:r>
      <w:hyperlink r:id="rId91" w:anchor="/document/140/41217/" w:tooltip="ОКУД 0504403. Платежная ведомость" w:history="1">
        <w:r w:rsidR="00616346" w:rsidRPr="00616346">
          <w:rPr>
            <w:rFonts w:ascii="Times New Roman" w:eastAsia="Times New Roman" w:hAnsi="Times New Roman" w:cs="Times New Roman"/>
            <w:color w:val="0047B3"/>
            <w:sz w:val="24"/>
            <w:szCs w:val="24"/>
            <w:u w:val="single"/>
            <w:lang w:eastAsia="ru-RU"/>
          </w:rPr>
          <w:t>ф. 0504403</w:t>
        </w:r>
      </w:hyperlink>
      <w:r w:rsidR="00616346"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17.4.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616346">
        <w:rPr>
          <w:rFonts w:ascii="Times New Roman" w:eastAsia="Times New Roman" w:hAnsi="Times New Roman" w:cs="Times New Roman"/>
          <w:sz w:val="24"/>
          <w:szCs w:val="24"/>
          <w:lang w:eastAsia="ru-RU"/>
        </w:rPr>
        <w:t>скан-копий</w:t>
      </w:r>
      <w:proofErr w:type="gramEnd"/>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616346">
        <w:rPr>
          <w:rFonts w:ascii="Times New Roman" w:eastAsia="Times New Roman" w:hAnsi="Times New Roman" w:cs="Times New Roman"/>
          <w:sz w:val="24"/>
          <w:szCs w:val="24"/>
          <w:lang w:eastAsia="ru-RU"/>
        </w:rPr>
        <w:t>скан-копией</w:t>
      </w:r>
      <w:proofErr w:type="gramEnd"/>
      <w:r w:rsidRPr="00616346">
        <w:rPr>
          <w:rFonts w:ascii="Times New Roman" w:eastAsia="Times New Roman" w:hAnsi="Times New Roman" w:cs="Times New Roman"/>
          <w:sz w:val="24"/>
          <w:szCs w:val="24"/>
          <w:lang w:eastAsia="ru-RU"/>
        </w:rPr>
        <w:t xml:space="preserve"> подписанного документа.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После окончания режима удаленной работы первичные документы, оформленные посредством обмена </w:t>
      </w:r>
      <w:proofErr w:type="gramStart"/>
      <w:r w:rsidRPr="00616346">
        <w:rPr>
          <w:rFonts w:ascii="Times New Roman" w:eastAsia="Times New Roman" w:hAnsi="Times New Roman" w:cs="Times New Roman"/>
          <w:sz w:val="24"/>
          <w:szCs w:val="24"/>
          <w:lang w:eastAsia="ru-RU"/>
        </w:rPr>
        <w:t>скан-копий</w:t>
      </w:r>
      <w:proofErr w:type="gramEnd"/>
      <w:r w:rsidRPr="00616346">
        <w:rPr>
          <w:rFonts w:ascii="Times New Roman" w:eastAsia="Times New Roman" w:hAnsi="Times New Roman" w:cs="Times New Roman"/>
          <w:sz w:val="24"/>
          <w:szCs w:val="24"/>
          <w:lang w:eastAsia="ru-RU"/>
        </w:rPr>
        <w:t>, распечатываются на бумажном носителе и подписываются собственноручной подписью ответственных лиц.</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18.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616346" w:rsidRPr="00616346" w:rsidRDefault="00616346" w:rsidP="00616346">
      <w:pPr>
        <w:spacing w:before="960" w:after="240" w:line="624" w:lineRule="atLeast"/>
        <w:outlineLvl w:val="1"/>
        <w:rPr>
          <w:rFonts w:ascii="Arial" w:eastAsia="Times New Roman" w:hAnsi="Arial" w:cs="Arial"/>
          <w:b/>
          <w:bCs/>
          <w:spacing w:val="-1"/>
          <w:sz w:val="48"/>
          <w:szCs w:val="48"/>
          <w:lang w:eastAsia="ru-RU"/>
        </w:rPr>
      </w:pPr>
      <w:r w:rsidRPr="00616346">
        <w:rPr>
          <w:rFonts w:ascii="Arial" w:eastAsia="Times New Roman" w:hAnsi="Arial" w:cs="Arial"/>
          <w:b/>
          <w:bCs/>
          <w:spacing w:val="-1"/>
          <w:sz w:val="48"/>
          <w:szCs w:val="48"/>
          <w:lang w:eastAsia="ru-RU"/>
        </w:rPr>
        <w:t>IV. План счетов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 Бухгалтерский учет ведется с использованием Рабочего плана счетов (</w:t>
      </w:r>
      <w:r w:rsidR="00D20370">
        <w:rPr>
          <w:rFonts w:ascii="Times New Roman" w:eastAsia="Times New Roman" w:hAnsi="Times New Roman" w:cs="Times New Roman"/>
          <w:color w:val="0047B3"/>
          <w:sz w:val="24"/>
          <w:szCs w:val="24"/>
          <w:u w:val="single"/>
          <w:lang w:eastAsia="ru-RU"/>
        </w:rPr>
        <w:t>приложение 8</w:t>
      </w:r>
      <w:r w:rsidRPr="00616346">
        <w:rPr>
          <w:rFonts w:ascii="Times New Roman" w:eastAsia="Times New Roman" w:hAnsi="Times New Roman" w:cs="Times New Roman"/>
          <w:sz w:val="24"/>
          <w:szCs w:val="24"/>
          <w:lang w:eastAsia="ru-RU"/>
        </w:rPr>
        <w:t>), разработанного в соответствии с </w:t>
      </w:r>
      <w:hyperlink r:id="rId92" w:anchor="/document/99/902249301/" w:history="1">
        <w:r w:rsidRPr="00616346">
          <w:rPr>
            <w:rFonts w:ascii="Times New Roman" w:eastAsia="Times New Roman" w:hAnsi="Times New Roman" w:cs="Times New Roman"/>
            <w:color w:val="01745C"/>
            <w:sz w:val="24"/>
            <w:szCs w:val="24"/>
            <w:u w:val="single"/>
            <w:lang w:eastAsia="ru-RU"/>
          </w:rPr>
          <w:t>Инструкцией к Единому плану счетов № 157н</w:t>
        </w:r>
      </w:hyperlink>
      <w:r w:rsidRPr="00616346">
        <w:rPr>
          <w:rFonts w:ascii="Times New Roman" w:eastAsia="Times New Roman" w:hAnsi="Times New Roman" w:cs="Times New Roman"/>
          <w:sz w:val="24"/>
          <w:szCs w:val="24"/>
          <w:lang w:eastAsia="ru-RU"/>
        </w:rPr>
        <w:t>, </w:t>
      </w:r>
      <w:hyperlink r:id="rId93" w:anchor="/document/99/902254660/" w:history="1">
        <w:r w:rsidRPr="00616346">
          <w:rPr>
            <w:rFonts w:ascii="Times New Roman" w:eastAsia="Times New Roman" w:hAnsi="Times New Roman" w:cs="Times New Roman"/>
            <w:color w:val="01745C"/>
            <w:sz w:val="24"/>
            <w:szCs w:val="24"/>
            <w:u w:val="single"/>
            <w:lang w:eastAsia="ru-RU"/>
          </w:rPr>
          <w:t>Инструкцией № 174н</w:t>
        </w:r>
      </w:hyperlink>
      <w:r w:rsidRPr="00616346">
        <w:rPr>
          <w:rFonts w:ascii="Times New Roman" w:eastAsia="Times New Roman" w:hAnsi="Times New Roman" w:cs="Times New Roman"/>
          <w:sz w:val="24"/>
          <w:szCs w:val="24"/>
          <w:lang w:eastAsia="ru-RU"/>
        </w:rPr>
        <w:t>, за исключением операций, указанных в пункте 2 раздела IV настоящей учетной политики.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пункты </w:t>
      </w:r>
      <w:hyperlink r:id="rId94" w:anchor="/document/99/902249301/XA00M3G2M3/" w:tooltip="2. Бухгалтерский учет осуществляется учреждениями, финансовыми органами и органами, осуществляющими кассовое обслуживание, в соответствии с Бюджетным кодексом Российской Федерации,.." w:history="1">
        <w:r w:rsidRPr="00616346">
          <w:rPr>
            <w:rFonts w:ascii="Times New Roman" w:eastAsia="Times New Roman" w:hAnsi="Times New Roman" w:cs="Times New Roman"/>
            <w:color w:val="01745C"/>
            <w:sz w:val="24"/>
            <w:szCs w:val="24"/>
            <w:u w:val="single"/>
            <w:lang w:eastAsia="ru-RU"/>
          </w:rPr>
          <w:t>2</w:t>
        </w:r>
      </w:hyperlink>
      <w:r w:rsidRPr="00616346">
        <w:rPr>
          <w:rFonts w:ascii="Times New Roman" w:eastAsia="Times New Roman" w:hAnsi="Times New Roman" w:cs="Times New Roman"/>
          <w:sz w:val="24"/>
          <w:szCs w:val="24"/>
          <w:lang w:eastAsia="ru-RU"/>
        </w:rPr>
        <w:t> и </w:t>
      </w:r>
      <w:hyperlink r:id="rId95"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616346">
          <w:rPr>
            <w:rFonts w:ascii="Times New Roman" w:eastAsia="Times New Roman" w:hAnsi="Times New Roman" w:cs="Times New Roman"/>
            <w:color w:val="01745C"/>
            <w:sz w:val="24"/>
            <w:szCs w:val="24"/>
            <w:u w:val="single"/>
            <w:lang w:eastAsia="ru-RU"/>
          </w:rPr>
          <w:t>6</w:t>
        </w:r>
      </w:hyperlink>
      <w:r w:rsidRPr="00616346">
        <w:rPr>
          <w:rFonts w:ascii="Times New Roman" w:eastAsia="Times New Roman" w:hAnsi="Times New Roman" w:cs="Times New Roman"/>
          <w:sz w:val="24"/>
          <w:szCs w:val="24"/>
          <w:lang w:eastAsia="ru-RU"/>
        </w:rPr>
        <w:t> Инструкции к Единому плану счетов № 157н, </w:t>
      </w:r>
      <w:hyperlink r:id="rId96" w:anchor="/document/99/420388973/XA00MBS2MV/" w:tooltip="19. Рабочий план счетов субъекта учета, утверждается субъектом учета в рамках формирования его учетной политики на основе Единого плана счетов бухгалтерского учета, Плана счетов бюджетного учета, Плана счетов бухгалтерского учета..." w:history="1">
        <w:r w:rsidRPr="00616346">
          <w:rPr>
            <w:rFonts w:ascii="Times New Roman" w:eastAsia="Times New Roman" w:hAnsi="Times New Roman" w:cs="Times New Roman"/>
            <w:color w:val="01745C"/>
            <w:sz w:val="24"/>
            <w:szCs w:val="24"/>
            <w:u w:val="single"/>
            <w:lang w:eastAsia="ru-RU"/>
          </w:rPr>
          <w:t>пункт 19</w:t>
        </w:r>
      </w:hyperlink>
      <w:r w:rsidRPr="00616346">
        <w:rPr>
          <w:rFonts w:ascii="Times New Roman" w:eastAsia="Times New Roman" w:hAnsi="Times New Roman" w:cs="Times New Roman"/>
          <w:sz w:val="24"/>
          <w:szCs w:val="24"/>
          <w:lang w:eastAsia="ru-RU"/>
        </w:rPr>
        <w:t> СГС «Концептуальные основы бухучета и отчетности», </w:t>
      </w:r>
      <w:hyperlink r:id="rId97" w:anchor="/document/99/542618106/XA00M802MO/" w:tooltip="б) Р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w:history="1">
        <w:r w:rsidRPr="00616346">
          <w:rPr>
            <w:rFonts w:ascii="Times New Roman" w:eastAsia="Times New Roman" w:hAnsi="Times New Roman" w:cs="Times New Roman"/>
            <w:color w:val="01745C"/>
            <w:sz w:val="24"/>
            <w:szCs w:val="24"/>
            <w:u w:val="single"/>
            <w:lang w:eastAsia="ru-RU"/>
          </w:rPr>
          <w:t>подпункт «б»</w:t>
        </w:r>
      </w:hyperlink>
      <w:r w:rsidRPr="00616346">
        <w:rPr>
          <w:rFonts w:ascii="Times New Roman" w:eastAsia="Times New Roman" w:hAnsi="Times New Roman" w:cs="Times New Roman"/>
          <w:sz w:val="24"/>
          <w:szCs w:val="24"/>
          <w:lang w:eastAsia="ru-RU"/>
        </w:rPr>
        <w:t> пункта 9 СГС «Учетная политика, оценочные значения и ошибки».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При </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proofErr w:type="gramStart"/>
      <w:r w:rsidRPr="00616346">
        <w:rPr>
          <w:rFonts w:ascii="Times New Roman" w:eastAsia="Times New Roman" w:hAnsi="Times New Roman" w:cs="Times New Roman"/>
          <w:sz w:val="24"/>
          <w:szCs w:val="24"/>
          <w:lang w:eastAsia="ru-RU"/>
        </w:rPr>
        <w:t>отражении</w:t>
      </w:r>
      <w:proofErr w:type="gramEnd"/>
      <w:r w:rsidRPr="00616346">
        <w:rPr>
          <w:rFonts w:ascii="Times New Roman" w:eastAsia="Times New Roman" w:hAnsi="Times New Roman" w:cs="Times New Roman"/>
          <w:sz w:val="24"/>
          <w:szCs w:val="24"/>
          <w:lang w:eastAsia="ru-RU"/>
        </w:rPr>
        <w:t xml:space="preserve"> в бухучете хозяйственных операций 1–18-е разряды номера счета Рабочего плана счетов формируются следующим образом.</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886"/>
        <w:gridCol w:w="8619"/>
      </w:tblGrid>
      <w:tr w:rsidR="00616346" w:rsidRPr="00616346" w:rsidTr="006163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16346" w:rsidRPr="00616346" w:rsidRDefault="00616346" w:rsidP="00616346">
            <w:pPr>
              <w:spacing w:after="0" w:line="255" w:lineRule="atLeast"/>
              <w:jc w:val="center"/>
              <w:rPr>
                <w:rFonts w:ascii="Times New Roman" w:eastAsia="Times New Roman" w:hAnsi="Times New Roman" w:cs="Times New Roman"/>
                <w:b/>
                <w:bCs/>
                <w:sz w:val="24"/>
                <w:szCs w:val="24"/>
                <w:lang w:eastAsia="ru-RU"/>
              </w:rPr>
            </w:pPr>
            <w:r w:rsidRPr="00616346">
              <w:rPr>
                <w:rFonts w:ascii="Arial" w:eastAsia="Times New Roman" w:hAnsi="Arial" w:cs="Arial"/>
                <w:b/>
                <w:bCs/>
                <w:sz w:val="20"/>
                <w:szCs w:val="20"/>
                <w:lang w:eastAsia="ru-RU"/>
              </w:rPr>
              <w:t>Разряд</w:t>
            </w:r>
          </w:p>
          <w:p w:rsidR="00616346" w:rsidRPr="00616346" w:rsidRDefault="00616346" w:rsidP="00616346">
            <w:pPr>
              <w:spacing w:after="0" w:line="255" w:lineRule="atLeast"/>
              <w:jc w:val="center"/>
              <w:rPr>
                <w:rFonts w:ascii="Times New Roman" w:eastAsia="Times New Roman" w:hAnsi="Times New Roman" w:cs="Times New Roman"/>
                <w:sz w:val="24"/>
                <w:szCs w:val="24"/>
                <w:lang w:eastAsia="ru-RU"/>
              </w:rPr>
            </w:pPr>
            <w:r w:rsidRPr="00616346">
              <w:rPr>
                <w:rFonts w:ascii="Arial" w:eastAsia="Times New Roman" w:hAnsi="Arial" w:cs="Arial"/>
                <w:b/>
                <w:bCs/>
                <w:sz w:val="20"/>
                <w:szCs w:val="20"/>
                <w:lang w:eastAsia="ru-RU"/>
              </w:rPr>
              <w:br/>
              <w:t>номера счета</w:t>
            </w:r>
          </w:p>
        </w:tc>
        <w:tc>
          <w:tcPr>
            <w:tcW w:w="8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16346" w:rsidRPr="00616346" w:rsidRDefault="00616346" w:rsidP="00616346">
            <w:pPr>
              <w:spacing w:after="0" w:line="255" w:lineRule="atLeast"/>
              <w:jc w:val="center"/>
              <w:rPr>
                <w:rFonts w:ascii="Arial" w:eastAsia="Times New Roman" w:hAnsi="Arial" w:cs="Arial"/>
                <w:sz w:val="20"/>
                <w:szCs w:val="20"/>
                <w:lang w:eastAsia="ru-RU"/>
              </w:rPr>
            </w:pPr>
            <w:r w:rsidRPr="00616346">
              <w:rPr>
                <w:rFonts w:ascii="Arial" w:eastAsia="Times New Roman" w:hAnsi="Arial" w:cs="Arial"/>
                <w:b/>
                <w:bCs/>
                <w:sz w:val="20"/>
                <w:szCs w:val="20"/>
                <w:lang w:eastAsia="ru-RU"/>
              </w:rPr>
              <w:t>Код</w:t>
            </w:r>
          </w:p>
        </w:tc>
      </w:tr>
      <w:tr w:rsidR="00616346" w:rsidRPr="00616346" w:rsidTr="006163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16346" w:rsidRPr="00616346" w:rsidRDefault="00616346" w:rsidP="00616346">
            <w:pPr>
              <w:spacing w:after="0" w:line="255" w:lineRule="atLeast"/>
              <w:jc w:val="center"/>
              <w:rPr>
                <w:rFonts w:ascii="Arial" w:eastAsia="Times New Roman" w:hAnsi="Arial" w:cs="Arial"/>
                <w:sz w:val="20"/>
                <w:szCs w:val="20"/>
                <w:lang w:eastAsia="ru-RU"/>
              </w:rPr>
            </w:pPr>
            <w:r w:rsidRPr="00616346">
              <w:rPr>
                <w:rFonts w:ascii="Arial" w:eastAsia="Times New Roman" w:hAnsi="Arial" w:cs="Arial"/>
                <w:sz w:val="20"/>
                <w:szCs w:val="20"/>
                <w:lang w:eastAsia="ru-RU"/>
              </w:rPr>
              <w:t>1–4</w:t>
            </w:r>
          </w:p>
        </w:tc>
        <w:tc>
          <w:tcPr>
            <w:tcW w:w="8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15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t>Аналитический код вида услуги:</w:t>
            </w:r>
          </w:p>
          <w:p w:rsidR="00616346" w:rsidRPr="00616346" w:rsidRDefault="00616346" w:rsidP="00616346">
            <w:pPr>
              <w:spacing w:after="150" w:line="255" w:lineRule="atLeast"/>
              <w:rPr>
                <w:rFonts w:ascii="Arial" w:eastAsia="Times New Roman" w:hAnsi="Arial" w:cs="Arial"/>
                <w:sz w:val="20"/>
                <w:szCs w:val="20"/>
                <w:lang w:eastAsia="ru-RU"/>
              </w:rPr>
            </w:pPr>
            <w:r w:rsidRPr="00616346">
              <w:rPr>
                <w:rFonts w:ascii="Arial" w:eastAsia="Times New Roman" w:hAnsi="Arial" w:cs="Arial"/>
                <w:i/>
                <w:iCs/>
                <w:sz w:val="20"/>
                <w:szCs w:val="20"/>
                <w:shd w:val="clear" w:color="auto" w:fill="FFFFCC"/>
                <w:lang w:eastAsia="ru-RU"/>
              </w:rPr>
              <w:t>0702 «Общее образование»</w:t>
            </w:r>
          </w:p>
          <w:p w:rsidR="00616346" w:rsidRPr="00616346" w:rsidRDefault="00616346" w:rsidP="00616346">
            <w:pPr>
              <w:spacing w:after="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br/>
            </w:r>
            <w:r w:rsidRPr="00616346">
              <w:rPr>
                <w:rFonts w:ascii="Arial" w:eastAsia="Times New Roman" w:hAnsi="Arial" w:cs="Arial"/>
                <w:i/>
                <w:iCs/>
                <w:sz w:val="20"/>
                <w:szCs w:val="20"/>
                <w:shd w:val="clear" w:color="auto" w:fill="FFFFCC"/>
                <w:lang w:eastAsia="ru-RU"/>
              </w:rPr>
              <w:t>...</w:t>
            </w:r>
          </w:p>
        </w:tc>
      </w:tr>
      <w:tr w:rsidR="00616346" w:rsidRPr="00616346" w:rsidTr="006163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jc w:val="center"/>
              <w:rPr>
                <w:rFonts w:ascii="Times New Roman" w:eastAsia="Times New Roman" w:hAnsi="Times New Roman" w:cs="Times New Roman"/>
                <w:sz w:val="24"/>
                <w:szCs w:val="24"/>
                <w:lang w:eastAsia="ru-RU"/>
              </w:rPr>
            </w:pPr>
            <w:r w:rsidRPr="00616346">
              <w:rPr>
                <w:rFonts w:ascii="Arial" w:eastAsia="Times New Roman" w:hAnsi="Arial" w:cs="Arial"/>
                <w:sz w:val="20"/>
                <w:szCs w:val="20"/>
                <w:lang w:eastAsia="ru-RU"/>
              </w:rPr>
              <w:t>5–14</w:t>
            </w:r>
          </w:p>
          <w:p w:rsidR="00616346" w:rsidRPr="00616346" w:rsidRDefault="00616346" w:rsidP="00616346">
            <w:pPr>
              <w:spacing w:after="0" w:line="294" w:lineRule="atLeast"/>
              <w:jc w:val="center"/>
              <w:rPr>
                <w:rFonts w:ascii="Times New Roman" w:eastAsia="Times New Roman" w:hAnsi="Times New Roman" w:cs="Times New Roman"/>
                <w:sz w:val="24"/>
                <w:szCs w:val="24"/>
                <w:bdr w:val="single" w:sz="6" w:space="16" w:color="E2DFDD" w:frame="1"/>
                <w:shd w:val="clear" w:color="auto" w:fill="FFFFFF"/>
                <w:lang w:eastAsia="ru-RU"/>
              </w:rPr>
            </w:pPr>
          </w:p>
          <w:p w:rsidR="00616346" w:rsidRPr="00616346" w:rsidRDefault="00616346" w:rsidP="00616346">
            <w:pPr>
              <w:spacing w:after="0" w:line="294" w:lineRule="atLeast"/>
              <w:jc w:val="center"/>
              <w:rPr>
                <w:rFonts w:ascii="Arial" w:eastAsia="Times New Roman" w:hAnsi="Arial" w:cs="Arial"/>
                <w:sz w:val="20"/>
                <w:szCs w:val="20"/>
                <w:bdr w:val="single" w:sz="6" w:space="16" w:color="E2DFDD" w:frame="1"/>
                <w:shd w:val="clear" w:color="auto" w:fill="FFFFFF"/>
                <w:lang w:eastAsia="ru-RU"/>
              </w:rPr>
            </w:pPr>
          </w:p>
          <w:p w:rsidR="00616346" w:rsidRPr="00616346" w:rsidRDefault="00616346" w:rsidP="00616346">
            <w:pPr>
              <w:spacing w:after="0" w:line="294" w:lineRule="atLeast"/>
              <w:jc w:val="center"/>
              <w:rPr>
                <w:rFonts w:ascii="Arial" w:eastAsia="Times New Roman" w:hAnsi="Arial" w:cs="Arial"/>
                <w:sz w:val="20"/>
                <w:szCs w:val="20"/>
                <w:bdr w:val="single" w:sz="6" w:space="16" w:color="E2DFDD" w:frame="1"/>
                <w:shd w:val="clear" w:color="auto" w:fill="FFFFFF"/>
                <w:lang w:eastAsia="ru-RU"/>
              </w:rPr>
            </w:pPr>
          </w:p>
          <w:p w:rsidR="00616346" w:rsidRPr="00616346" w:rsidRDefault="00616346" w:rsidP="00616346">
            <w:pPr>
              <w:spacing w:after="0" w:line="255" w:lineRule="atLeast"/>
              <w:jc w:val="center"/>
              <w:rPr>
                <w:rFonts w:ascii="Times New Roman" w:eastAsia="Times New Roman" w:hAnsi="Times New Roman" w:cs="Times New Roman"/>
                <w:sz w:val="24"/>
                <w:szCs w:val="24"/>
                <w:lang w:eastAsia="ru-RU"/>
              </w:rPr>
            </w:pPr>
            <w:r w:rsidRPr="00616346">
              <w:rPr>
                <w:rFonts w:ascii="Arial" w:eastAsia="Times New Roman" w:hAnsi="Arial" w:cs="Arial"/>
                <w:sz w:val="20"/>
                <w:szCs w:val="20"/>
                <w:bdr w:val="single" w:sz="6" w:space="16" w:color="E2DFDD" w:frame="1"/>
                <w:shd w:val="clear" w:color="auto" w:fill="FFFFFF"/>
                <w:lang w:eastAsia="ru-RU"/>
              </w:rPr>
              <w:br/>
            </w:r>
          </w:p>
        </w:tc>
        <w:tc>
          <w:tcPr>
            <w:tcW w:w="8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15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lastRenderedPageBreak/>
              <w:t>Код целевой статьи расходов при осуществлении деятельности с целевыми средствами:</w:t>
            </w:r>
          </w:p>
          <w:p w:rsidR="00616346" w:rsidRPr="00616346" w:rsidRDefault="00616346" w:rsidP="00616346">
            <w:pPr>
              <w:numPr>
                <w:ilvl w:val="0"/>
                <w:numId w:val="11"/>
              </w:numPr>
              <w:spacing w:after="0" w:line="255" w:lineRule="atLeast"/>
              <w:ind w:left="270"/>
              <w:rPr>
                <w:rFonts w:ascii="Arial" w:eastAsia="Times New Roman" w:hAnsi="Arial" w:cs="Arial"/>
                <w:sz w:val="20"/>
                <w:szCs w:val="20"/>
                <w:lang w:eastAsia="ru-RU"/>
              </w:rPr>
            </w:pPr>
            <w:r w:rsidRPr="00616346">
              <w:rPr>
                <w:rFonts w:ascii="Arial" w:eastAsia="Times New Roman" w:hAnsi="Arial" w:cs="Arial"/>
                <w:sz w:val="20"/>
                <w:szCs w:val="20"/>
                <w:lang w:eastAsia="ru-RU"/>
              </w:rPr>
              <w:t xml:space="preserve">в рамках национальных проектов (программ), комплексного плана модернизации </w:t>
            </w:r>
            <w:r w:rsidRPr="00616346">
              <w:rPr>
                <w:rFonts w:ascii="Arial" w:eastAsia="Times New Roman" w:hAnsi="Arial" w:cs="Arial"/>
                <w:sz w:val="20"/>
                <w:szCs w:val="20"/>
                <w:lang w:eastAsia="ru-RU"/>
              </w:rPr>
              <w:lastRenderedPageBreak/>
              <w:t>и расширения магистральной инфраструктуры (региональных проектов в составе национальных проектов);</w:t>
            </w:r>
          </w:p>
          <w:p w:rsidR="00616346" w:rsidRPr="00616346" w:rsidRDefault="00616346" w:rsidP="00616346">
            <w:pPr>
              <w:numPr>
                <w:ilvl w:val="0"/>
                <w:numId w:val="11"/>
              </w:numPr>
              <w:spacing w:after="0" w:line="255" w:lineRule="atLeast"/>
              <w:ind w:left="270"/>
              <w:rPr>
                <w:rFonts w:ascii="Arial" w:eastAsia="Times New Roman" w:hAnsi="Arial" w:cs="Arial"/>
                <w:sz w:val="20"/>
                <w:szCs w:val="20"/>
                <w:lang w:eastAsia="ru-RU"/>
              </w:rPr>
            </w:pPr>
            <w:r w:rsidRPr="00616346">
              <w:rPr>
                <w:rFonts w:ascii="Arial" w:eastAsia="Times New Roman" w:hAnsi="Arial" w:cs="Arial"/>
                <w:sz w:val="20"/>
                <w:szCs w:val="20"/>
                <w:lang w:eastAsia="ru-RU"/>
              </w:rPr>
              <w:t>если указание целевой статьи предусмотрено требованиями целевого назначения активов, обязательств, иных объектов бухгалтерского учета.</w:t>
            </w:r>
          </w:p>
          <w:p w:rsidR="00616346" w:rsidRPr="00616346" w:rsidRDefault="00616346" w:rsidP="00616346">
            <w:pPr>
              <w:spacing w:after="15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t>В остальных случаях — нули</w:t>
            </w:r>
          </w:p>
        </w:tc>
      </w:tr>
      <w:tr w:rsidR="00616346" w:rsidRPr="00616346" w:rsidTr="006163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jc w:val="center"/>
              <w:rPr>
                <w:rFonts w:ascii="Arial" w:eastAsia="Times New Roman" w:hAnsi="Arial" w:cs="Arial"/>
                <w:sz w:val="20"/>
                <w:szCs w:val="20"/>
                <w:lang w:eastAsia="ru-RU"/>
              </w:rPr>
            </w:pPr>
            <w:r w:rsidRPr="00616346">
              <w:rPr>
                <w:rFonts w:ascii="Arial" w:eastAsia="Times New Roman" w:hAnsi="Arial" w:cs="Arial"/>
                <w:sz w:val="20"/>
                <w:szCs w:val="20"/>
                <w:lang w:eastAsia="ru-RU"/>
              </w:rPr>
              <w:lastRenderedPageBreak/>
              <w:t>15–17</w:t>
            </w:r>
          </w:p>
        </w:tc>
        <w:tc>
          <w:tcPr>
            <w:tcW w:w="8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15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t>Код вида поступлений или выбытий, соответствующий:</w:t>
            </w:r>
          </w:p>
          <w:p w:rsidR="00616346" w:rsidRPr="00616346" w:rsidRDefault="00616346" w:rsidP="00616346">
            <w:pPr>
              <w:numPr>
                <w:ilvl w:val="0"/>
                <w:numId w:val="12"/>
              </w:numPr>
              <w:spacing w:after="0" w:line="255" w:lineRule="atLeast"/>
              <w:ind w:left="270"/>
              <w:rPr>
                <w:rFonts w:ascii="Arial" w:eastAsia="Times New Roman" w:hAnsi="Arial" w:cs="Arial"/>
                <w:sz w:val="20"/>
                <w:szCs w:val="20"/>
                <w:lang w:eastAsia="ru-RU"/>
              </w:rPr>
            </w:pPr>
            <w:r w:rsidRPr="00616346">
              <w:rPr>
                <w:rFonts w:ascii="Arial" w:eastAsia="Times New Roman" w:hAnsi="Arial" w:cs="Arial"/>
                <w:sz w:val="20"/>
                <w:szCs w:val="20"/>
                <w:lang w:eastAsia="ru-RU"/>
              </w:rPr>
              <w:t>аналитической группе подвида доходов бюджетов;</w:t>
            </w:r>
          </w:p>
          <w:p w:rsidR="00616346" w:rsidRPr="00616346" w:rsidRDefault="00616346" w:rsidP="00616346">
            <w:pPr>
              <w:numPr>
                <w:ilvl w:val="0"/>
                <w:numId w:val="12"/>
              </w:numPr>
              <w:spacing w:after="0" w:line="255" w:lineRule="atLeast"/>
              <w:ind w:left="270"/>
              <w:rPr>
                <w:rFonts w:ascii="Arial" w:eastAsia="Times New Roman" w:hAnsi="Arial" w:cs="Arial"/>
                <w:sz w:val="20"/>
                <w:szCs w:val="20"/>
                <w:lang w:eastAsia="ru-RU"/>
              </w:rPr>
            </w:pPr>
            <w:r w:rsidRPr="00616346">
              <w:rPr>
                <w:rFonts w:ascii="Arial" w:eastAsia="Times New Roman" w:hAnsi="Arial" w:cs="Arial"/>
                <w:sz w:val="20"/>
                <w:szCs w:val="20"/>
                <w:lang w:eastAsia="ru-RU"/>
              </w:rPr>
              <w:t>коду вида расходов;</w:t>
            </w:r>
          </w:p>
          <w:p w:rsidR="00616346" w:rsidRPr="00616346" w:rsidRDefault="00616346" w:rsidP="00616346">
            <w:pPr>
              <w:numPr>
                <w:ilvl w:val="0"/>
                <w:numId w:val="12"/>
              </w:numPr>
              <w:spacing w:after="0" w:line="255" w:lineRule="atLeast"/>
              <w:ind w:left="270"/>
              <w:rPr>
                <w:rFonts w:ascii="Arial" w:eastAsia="Times New Roman" w:hAnsi="Arial" w:cs="Arial"/>
                <w:sz w:val="20"/>
                <w:szCs w:val="20"/>
                <w:lang w:eastAsia="ru-RU"/>
              </w:rPr>
            </w:pPr>
            <w:r w:rsidRPr="00616346">
              <w:rPr>
                <w:rFonts w:ascii="Arial" w:eastAsia="Times New Roman" w:hAnsi="Arial" w:cs="Arial"/>
                <w:sz w:val="20"/>
                <w:szCs w:val="20"/>
                <w:lang w:eastAsia="ru-RU"/>
              </w:rPr>
              <w:t>аналитической группе вида источников финансирования</w:t>
            </w:r>
          </w:p>
          <w:p w:rsidR="00616346" w:rsidRPr="00616346" w:rsidRDefault="00616346" w:rsidP="00616346">
            <w:pPr>
              <w:spacing w:after="0" w:line="255" w:lineRule="atLeast"/>
              <w:ind w:left="270"/>
              <w:rPr>
                <w:rFonts w:ascii="Arial" w:eastAsia="Times New Roman" w:hAnsi="Arial" w:cs="Arial"/>
                <w:sz w:val="20"/>
                <w:szCs w:val="20"/>
                <w:lang w:eastAsia="ru-RU"/>
              </w:rPr>
            </w:pPr>
            <w:r w:rsidRPr="00616346">
              <w:rPr>
                <w:rFonts w:ascii="Arial" w:eastAsia="Times New Roman" w:hAnsi="Arial" w:cs="Arial"/>
                <w:sz w:val="20"/>
                <w:szCs w:val="20"/>
                <w:lang w:eastAsia="ru-RU"/>
              </w:rPr>
              <w:br/>
              <w:t>дефицитов бюджетов</w:t>
            </w:r>
          </w:p>
        </w:tc>
      </w:tr>
      <w:tr w:rsidR="00616346" w:rsidRPr="00616346" w:rsidTr="006163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jc w:val="center"/>
              <w:rPr>
                <w:rFonts w:ascii="Arial" w:eastAsia="Times New Roman" w:hAnsi="Arial" w:cs="Arial"/>
                <w:sz w:val="20"/>
                <w:szCs w:val="20"/>
                <w:lang w:eastAsia="ru-RU"/>
              </w:rPr>
            </w:pPr>
            <w:r w:rsidRPr="00616346">
              <w:rPr>
                <w:rFonts w:ascii="Arial" w:eastAsia="Times New Roman" w:hAnsi="Arial" w:cs="Arial"/>
                <w:sz w:val="20"/>
                <w:szCs w:val="20"/>
                <w:lang w:eastAsia="ru-RU"/>
              </w:rPr>
              <w:t>18</w:t>
            </w:r>
          </w:p>
        </w:tc>
        <w:tc>
          <w:tcPr>
            <w:tcW w:w="8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6346" w:rsidRPr="00616346" w:rsidRDefault="00616346" w:rsidP="00616346">
            <w:pPr>
              <w:spacing w:after="150" w:line="255" w:lineRule="atLeast"/>
              <w:rPr>
                <w:rFonts w:ascii="Arial" w:eastAsia="Times New Roman" w:hAnsi="Arial" w:cs="Arial"/>
                <w:sz w:val="20"/>
                <w:szCs w:val="20"/>
                <w:lang w:eastAsia="ru-RU"/>
              </w:rPr>
            </w:pPr>
            <w:r w:rsidRPr="00616346">
              <w:rPr>
                <w:rFonts w:ascii="Arial" w:eastAsia="Times New Roman" w:hAnsi="Arial" w:cs="Arial"/>
                <w:sz w:val="20"/>
                <w:szCs w:val="20"/>
                <w:lang w:eastAsia="ru-RU"/>
              </w:rPr>
              <w:t>Код вида финансового обеспечения (деятельности):</w:t>
            </w:r>
          </w:p>
          <w:p w:rsidR="00616346" w:rsidRPr="00616346" w:rsidRDefault="00616346" w:rsidP="00616346">
            <w:pPr>
              <w:numPr>
                <w:ilvl w:val="0"/>
                <w:numId w:val="13"/>
              </w:numPr>
              <w:spacing w:after="0" w:line="255" w:lineRule="atLeast"/>
              <w:ind w:left="270"/>
              <w:rPr>
                <w:rFonts w:ascii="Arial" w:eastAsia="Times New Roman" w:hAnsi="Arial" w:cs="Arial"/>
                <w:sz w:val="20"/>
                <w:szCs w:val="20"/>
                <w:lang w:eastAsia="ru-RU"/>
              </w:rPr>
            </w:pPr>
            <w:proofErr w:type="gramStart"/>
            <w:r w:rsidRPr="00616346">
              <w:rPr>
                <w:rFonts w:ascii="Arial" w:eastAsia="Times New Roman" w:hAnsi="Arial" w:cs="Arial"/>
                <w:sz w:val="20"/>
                <w:szCs w:val="20"/>
                <w:lang w:eastAsia="ru-RU"/>
              </w:rPr>
              <w:t>2 — приносящая доход деятельность (собственные доходы</w:t>
            </w:r>
            <w:proofErr w:type="gramEnd"/>
          </w:p>
          <w:p w:rsidR="00616346" w:rsidRPr="00616346" w:rsidRDefault="00616346" w:rsidP="00616346">
            <w:pPr>
              <w:spacing w:after="0" w:line="255" w:lineRule="atLeast"/>
              <w:ind w:left="270"/>
              <w:rPr>
                <w:rFonts w:ascii="Arial" w:eastAsia="Times New Roman" w:hAnsi="Arial" w:cs="Arial"/>
                <w:sz w:val="20"/>
                <w:szCs w:val="20"/>
                <w:lang w:eastAsia="ru-RU"/>
              </w:rPr>
            </w:pPr>
            <w:r w:rsidRPr="00616346">
              <w:rPr>
                <w:rFonts w:ascii="Arial" w:eastAsia="Times New Roman" w:hAnsi="Arial" w:cs="Arial"/>
                <w:sz w:val="20"/>
                <w:szCs w:val="20"/>
                <w:lang w:eastAsia="ru-RU"/>
              </w:rPr>
              <w:br/>
              <w:t>учреждения);</w:t>
            </w:r>
          </w:p>
          <w:p w:rsidR="00616346" w:rsidRPr="00616346" w:rsidRDefault="00616346" w:rsidP="00616346">
            <w:pPr>
              <w:numPr>
                <w:ilvl w:val="0"/>
                <w:numId w:val="13"/>
              </w:numPr>
              <w:spacing w:after="0" w:line="255" w:lineRule="atLeast"/>
              <w:ind w:left="270"/>
              <w:rPr>
                <w:rFonts w:ascii="Arial" w:eastAsia="Times New Roman" w:hAnsi="Arial" w:cs="Arial"/>
                <w:sz w:val="20"/>
                <w:szCs w:val="20"/>
                <w:lang w:eastAsia="ru-RU"/>
              </w:rPr>
            </w:pPr>
            <w:r w:rsidRPr="00616346">
              <w:rPr>
                <w:rFonts w:ascii="Arial" w:eastAsia="Times New Roman" w:hAnsi="Arial" w:cs="Arial"/>
                <w:sz w:val="20"/>
                <w:szCs w:val="20"/>
                <w:lang w:eastAsia="ru-RU"/>
              </w:rPr>
              <w:t>3 — средства во временном распоряжении;</w:t>
            </w:r>
          </w:p>
          <w:p w:rsidR="00616346" w:rsidRPr="00616346" w:rsidRDefault="00616346" w:rsidP="00616346">
            <w:pPr>
              <w:numPr>
                <w:ilvl w:val="0"/>
                <w:numId w:val="13"/>
              </w:numPr>
              <w:spacing w:after="0" w:line="255" w:lineRule="atLeast"/>
              <w:ind w:left="270"/>
              <w:rPr>
                <w:rFonts w:ascii="Arial" w:eastAsia="Times New Roman" w:hAnsi="Arial" w:cs="Arial"/>
                <w:sz w:val="20"/>
                <w:szCs w:val="20"/>
                <w:lang w:eastAsia="ru-RU"/>
              </w:rPr>
            </w:pPr>
            <w:r w:rsidRPr="00616346">
              <w:rPr>
                <w:rFonts w:ascii="Arial" w:eastAsia="Times New Roman" w:hAnsi="Arial" w:cs="Arial"/>
                <w:sz w:val="20"/>
                <w:szCs w:val="20"/>
                <w:lang w:eastAsia="ru-RU"/>
              </w:rPr>
              <w:t>4 — субсидия на выполнение государственного задания;</w:t>
            </w:r>
          </w:p>
          <w:p w:rsidR="00616346" w:rsidRPr="00616346" w:rsidRDefault="00616346" w:rsidP="00616346">
            <w:pPr>
              <w:numPr>
                <w:ilvl w:val="0"/>
                <w:numId w:val="13"/>
              </w:numPr>
              <w:spacing w:after="0" w:line="255" w:lineRule="atLeast"/>
              <w:ind w:left="270"/>
              <w:rPr>
                <w:rFonts w:ascii="Arial" w:eastAsia="Times New Roman" w:hAnsi="Arial" w:cs="Arial"/>
                <w:sz w:val="20"/>
                <w:szCs w:val="20"/>
                <w:lang w:eastAsia="ru-RU"/>
              </w:rPr>
            </w:pPr>
            <w:r w:rsidRPr="00616346">
              <w:rPr>
                <w:rFonts w:ascii="Arial" w:eastAsia="Times New Roman" w:hAnsi="Arial" w:cs="Arial"/>
                <w:sz w:val="20"/>
                <w:szCs w:val="20"/>
                <w:lang w:eastAsia="ru-RU"/>
              </w:rPr>
              <w:t>5 — субсидии на иные цели;</w:t>
            </w:r>
          </w:p>
          <w:p w:rsidR="00616346" w:rsidRPr="00616346" w:rsidRDefault="00616346" w:rsidP="00616346">
            <w:pPr>
              <w:numPr>
                <w:ilvl w:val="0"/>
                <w:numId w:val="13"/>
              </w:numPr>
              <w:spacing w:after="0" w:line="255" w:lineRule="atLeast"/>
              <w:ind w:left="270"/>
              <w:rPr>
                <w:rFonts w:ascii="Arial" w:eastAsia="Times New Roman" w:hAnsi="Arial" w:cs="Arial"/>
                <w:sz w:val="20"/>
                <w:szCs w:val="20"/>
                <w:lang w:eastAsia="ru-RU"/>
              </w:rPr>
            </w:pPr>
            <w:r w:rsidRPr="00616346">
              <w:rPr>
                <w:rFonts w:ascii="Arial" w:eastAsia="Times New Roman" w:hAnsi="Arial" w:cs="Arial"/>
                <w:sz w:val="20"/>
                <w:szCs w:val="20"/>
                <w:lang w:eastAsia="ru-RU"/>
              </w:rPr>
              <w:t>6 — субсидии на цели осуществления капитальных вложений</w:t>
            </w:r>
          </w:p>
        </w:tc>
      </w:tr>
    </w:tbl>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98" w:anchor="/document/99/902249301/XA00M4O2MO/" w:tooltip="21. Единый план счетов содержит пять разделов, сгруппированных по экономическому содержанию в целях составления достоверной финансовой отчетности и отражения показателей, необходимых для ведения бюджетного (бухгалтерского) учета,.." w:history="1">
        <w:r w:rsidRPr="00616346">
          <w:rPr>
            <w:rFonts w:ascii="Times New Roman" w:eastAsia="Times New Roman" w:hAnsi="Times New Roman" w:cs="Times New Roman"/>
            <w:color w:val="01745C"/>
            <w:sz w:val="24"/>
            <w:szCs w:val="24"/>
            <w:u w:val="single"/>
            <w:lang w:eastAsia="ru-RU"/>
          </w:rPr>
          <w:t>пункты 21–21.2</w:t>
        </w:r>
      </w:hyperlink>
      <w:r w:rsidRPr="00616346">
        <w:rPr>
          <w:rFonts w:ascii="Times New Roman" w:eastAsia="Times New Roman" w:hAnsi="Times New Roman" w:cs="Times New Roman"/>
          <w:sz w:val="24"/>
          <w:szCs w:val="24"/>
          <w:lang w:eastAsia="ru-RU"/>
        </w:rPr>
        <w:t> Инструкции к Единому плану счетов № 157н, </w:t>
      </w:r>
      <w:hyperlink r:id="rId99" w:anchor="/document/99/902254660/XA00M5S2M6/" w:tooltip="2.1. При ведении бюджетными учреждениями бухгалтерского учета хозяйственные операции на счетах Рабочего плана счетов, утвержденного бюджетным учреждением в рамках формирования учетной политики, отражаются:" w:history="1">
        <w:r w:rsidRPr="00616346">
          <w:rPr>
            <w:rFonts w:ascii="Times New Roman" w:eastAsia="Times New Roman" w:hAnsi="Times New Roman" w:cs="Times New Roman"/>
            <w:color w:val="01745C"/>
            <w:sz w:val="24"/>
            <w:szCs w:val="24"/>
            <w:u w:val="single"/>
            <w:lang w:eastAsia="ru-RU"/>
          </w:rPr>
          <w:t>пункт 2.1</w:t>
        </w:r>
      </w:hyperlink>
      <w:r w:rsidRPr="00616346">
        <w:rPr>
          <w:rFonts w:ascii="Times New Roman" w:eastAsia="Times New Roman" w:hAnsi="Times New Roman" w:cs="Times New Roman"/>
          <w:sz w:val="24"/>
          <w:szCs w:val="24"/>
          <w:lang w:eastAsia="ru-RU"/>
        </w:rPr>
        <w:t> Инструкции № 174н.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Кроме </w:t>
      </w:r>
      <w:proofErr w:type="spellStart"/>
      <w:r w:rsidRPr="00616346">
        <w:rPr>
          <w:rFonts w:ascii="Times New Roman" w:eastAsia="Times New Roman" w:hAnsi="Times New Roman" w:cs="Times New Roman"/>
          <w:sz w:val="24"/>
          <w:szCs w:val="24"/>
          <w:lang w:eastAsia="ru-RU"/>
        </w:rPr>
        <w:t>забалансовых</w:t>
      </w:r>
      <w:proofErr w:type="spellEnd"/>
      <w:r w:rsidRPr="00616346">
        <w:rPr>
          <w:rFonts w:ascii="Times New Roman" w:eastAsia="Times New Roman" w:hAnsi="Times New Roman" w:cs="Times New Roman"/>
          <w:sz w:val="24"/>
          <w:szCs w:val="24"/>
          <w:lang w:eastAsia="ru-RU"/>
        </w:rPr>
        <w:t xml:space="preserve"> счетов, утвержденных в </w:t>
      </w:r>
      <w:hyperlink r:id="rId100" w:anchor="/document/99/902249301/" w:history="1">
        <w:r w:rsidRPr="00616346">
          <w:rPr>
            <w:rFonts w:ascii="Times New Roman" w:eastAsia="Times New Roman" w:hAnsi="Times New Roman" w:cs="Times New Roman"/>
            <w:color w:val="01745C"/>
            <w:sz w:val="24"/>
            <w:szCs w:val="24"/>
            <w:u w:val="single"/>
            <w:lang w:eastAsia="ru-RU"/>
          </w:rPr>
          <w:t>Инструкции к Единому плану счетов № 157н</w:t>
        </w:r>
      </w:hyperlink>
      <w:r w:rsidRPr="00616346">
        <w:rPr>
          <w:rFonts w:ascii="Times New Roman" w:eastAsia="Times New Roman" w:hAnsi="Times New Roman" w:cs="Times New Roman"/>
          <w:sz w:val="24"/>
          <w:szCs w:val="24"/>
          <w:lang w:eastAsia="ru-RU"/>
        </w:rPr>
        <w:t xml:space="preserve">, учреждение применяет дополнительные </w:t>
      </w:r>
      <w:proofErr w:type="spellStart"/>
      <w:r w:rsidRPr="00616346">
        <w:rPr>
          <w:rFonts w:ascii="Times New Roman" w:eastAsia="Times New Roman" w:hAnsi="Times New Roman" w:cs="Times New Roman"/>
          <w:sz w:val="24"/>
          <w:szCs w:val="24"/>
          <w:lang w:eastAsia="ru-RU"/>
        </w:rPr>
        <w:t>забалансовые</w:t>
      </w:r>
      <w:proofErr w:type="spellEnd"/>
      <w:r w:rsidRPr="00616346">
        <w:rPr>
          <w:rFonts w:ascii="Times New Roman" w:eastAsia="Times New Roman" w:hAnsi="Times New Roman" w:cs="Times New Roman"/>
          <w:sz w:val="24"/>
          <w:szCs w:val="24"/>
          <w:lang w:eastAsia="ru-RU"/>
        </w:rPr>
        <w:t xml:space="preserve"> счета, утвержденные в Рабочем плане счетов (</w:t>
      </w:r>
      <w:hyperlink r:id="rId101" w:anchor="/document/118/114151/" w:history="1">
        <w:r w:rsidRPr="00616346">
          <w:rPr>
            <w:rFonts w:ascii="Times New Roman" w:eastAsia="Times New Roman" w:hAnsi="Times New Roman" w:cs="Times New Roman"/>
            <w:color w:val="0047B3"/>
            <w:sz w:val="24"/>
            <w:szCs w:val="24"/>
            <w:u w:val="single"/>
            <w:lang w:eastAsia="ru-RU"/>
          </w:rPr>
          <w:t>приложение 10</w:t>
        </w:r>
      </w:hyperlink>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02" w:anchor="/document/99/902249301/ZAP2J8U3KC/" w:tooltip="332. На забалансовых счетах учреждением учитываются: находящееся у учреждения имущество, не являющееся балансовыми объектами бухгалтерского учета..." w:history="1">
        <w:r w:rsidRPr="00616346">
          <w:rPr>
            <w:rFonts w:ascii="Times New Roman" w:eastAsia="Times New Roman" w:hAnsi="Times New Roman" w:cs="Times New Roman"/>
            <w:color w:val="01745C"/>
            <w:sz w:val="24"/>
            <w:szCs w:val="24"/>
            <w:u w:val="single"/>
            <w:lang w:eastAsia="ru-RU"/>
          </w:rPr>
          <w:t>пункт 332</w:t>
        </w:r>
      </w:hyperlink>
      <w:r w:rsidRPr="00616346">
        <w:rPr>
          <w:rFonts w:ascii="Times New Roman" w:eastAsia="Times New Roman" w:hAnsi="Times New Roman" w:cs="Times New Roman"/>
          <w:sz w:val="24"/>
          <w:szCs w:val="24"/>
          <w:lang w:eastAsia="ru-RU"/>
        </w:rPr>
        <w:t> Инструкции к Единому плану счетов № 157н, </w:t>
      </w:r>
      <w:hyperlink r:id="rId103" w:anchor="/document/99/420388973/XA00MBS2MV/" w:tooltip="19. Рабочий план счетов субъекта учета, утверждается субъектом учета в рамках формирования его учетной политики на основе Единого плана счетов бухгалтерского учета, Плана счетов бюджетного учета, Плана счетов бухгалтерского учета..." w:history="1">
        <w:r w:rsidRPr="00616346">
          <w:rPr>
            <w:rFonts w:ascii="Times New Roman" w:eastAsia="Times New Roman" w:hAnsi="Times New Roman" w:cs="Times New Roman"/>
            <w:color w:val="01745C"/>
            <w:sz w:val="24"/>
            <w:szCs w:val="24"/>
            <w:u w:val="single"/>
            <w:lang w:eastAsia="ru-RU"/>
          </w:rPr>
          <w:t>пункт 19</w:t>
        </w:r>
      </w:hyperlink>
      <w:r w:rsidRPr="00616346">
        <w:rPr>
          <w:rFonts w:ascii="Times New Roman" w:eastAsia="Times New Roman" w:hAnsi="Times New Roman" w:cs="Times New Roman"/>
          <w:sz w:val="24"/>
          <w:szCs w:val="24"/>
          <w:lang w:eastAsia="ru-RU"/>
        </w:rPr>
        <w:t> СГС «Концептуальные основы бухучета и отчетности».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w:t>
      </w:r>
      <w:hyperlink r:id="rId104" w:anchor="/document/99/902250003/" w:history="1">
        <w:r w:rsidRPr="00616346">
          <w:rPr>
            <w:rFonts w:ascii="Times New Roman" w:eastAsia="Times New Roman" w:hAnsi="Times New Roman" w:cs="Times New Roman"/>
            <w:color w:val="01745C"/>
            <w:sz w:val="24"/>
            <w:szCs w:val="24"/>
            <w:u w:val="single"/>
            <w:lang w:eastAsia="ru-RU"/>
          </w:rPr>
          <w:t>Инструкцией № 162н</w:t>
        </w:r>
      </w:hyperlink>
      <w:r w:rsidRPr="00616346">
        <w:rPr>
          <w:rFonts w:ascii="Times New Roman" w:eastAsia="Times New Roman" w:hAnsi="Times New Roman" w:cs="Times New Roman"/>
          <w:sz w:val="24"/>
          <w:szCs w:val="24"/>
          <w:lang w:eastAsia="ru-RU"/>
        </w:rPr>
        <w:t>.</w:t>
      </w:r>
    </w:p>
    <w:p w:rsidR="00693258" w:rsidRDefault="00616346" w:rsidP="00693258">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пункты </w:t>
      </w:r>
      <w:hyperlink r:id="rId105" w:anchor="/document/99/902249301/XA00M3G2M3/" w:tooltip="2. Бухгалтерский учет осуществляется учреждениями, финансовыми органами и органами, осуществляющими кассовое обслуживание, в соответствии с Бюджетным кодексом Российской Федерации,.." w:history="1">
        <w:r w:rsidRPr="00616346">
          <w:rPr>
            <w:rFonts w:ascii="Times New Roman" w:eastAsia="Times New Roman" w:hAnsi="Times New Roman" w:cs="Times New Roman"/>
            <w:color w:val="01745C"/>
            <w:sz w:val="24"/>
            <w:szCs w:val="24"/>
            <w:u w:val="single"/>
            <w:lang w:eastAsia="ru-RU"/>
          </w:rPr>
          <w:t>2</w:t>
        </w:r>
      </w:hyperlink>
      <w:r w:rsidRPr="00616346">
        <w:rPr>
          <w:rFonts w:ascii="Times New Roman" w:eastAsia="Times New Roman" w:hAnsi="Times New Roman" w:cs="Times New Roman"/>
          <w:sz w:val="24"/>
          <w:szCs w:val="24"/>
          <w:lang w:eastAsia="ru-RU"/>
        </w:rPr>
        <w:t> и </w:t>
      </w:r>
      <w:hyperlink r:id="rId106"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616346">
          <w:rPr>
            <w:rFonts w:ascii="Times New Roman" w:eastAsia="Times New Roman" w:hAnsi="Times New Roman" w:cs="Times New Roman"/>
            <w:color w:val="01745C"/>
            <w:sz w:val="24"/>
            <w:szCs w:val="24"/>
            <w:u w:val="single"/>
            <w:lang w:eastAsia="ru-RU"/>
          </w:rPr>
          <w:t>6</w:t>
        </w:r>
      </w:hyperlink>
      <w:r w:rsidRPr="00616346">
        <w:rPr>
          <w:rFonts w:ascii="Times New Roman" w:eastAsia="Times New Roman" w:hAnsi="Times New Roman" w:cs="Times New Roman"/>
          <w:sz w:val="24"/>
          <w:szCs w:val="24"/>
          <w:lang w:eastAsia="ru-RU"/>
        </w:rPr>
        <w:t> Инструкции</w:t>
      </w:r>
      <w:r w:rsidR="00693258">
        <w:rPr>
          <w:rFonts w:ascii="Times New Roman" w:eastAsia="Times New Roman" w:hAnsi="Times New Roman" w:cs="Times New Roman"/>
          <w:sz w:val="24"/>
          <w:szCs w:val="24"/>
          <w:lang w:eastAsia="ru-RU"/>
        </w:rPr>
        <w:t xml:space="preserve"> к Единому плану счетов № 157н.</w:t>
      </w:r>
    </w:p>
    <w:p w:rsidR="00616346" w:rsidRPr="00693258" w:rsidRDefault="00616346" w:rsidP="00693258">
      <w:pPr>
        <w:spacing w:after="150" w:line="240" w:lineRule="auto"/>
        <w:rPr>
          <w:rFonts w:ascii="Times New Roman" w:eastAsia="Times New Roman" w:hAnsi="Times New Roman" w:cs="Times New Roman"/>
          <w:sz w:val="24"/>
          <w:szCs w:val="24"/>
          <w:lang w:eastAsia="ru-RU"/>
        </w:rPr>
      </w:pPr>
      <w:r w:rsidRPr="00616346">
        <w:rPr>
          <w:rFonts w:ascii="Arial" w:eastAsia="Times New Roman" w:hAnsi="Arial" w:cs="Arial"/>
          <w:b/>
          <w:bCs/>
          <w:spacing w:val="-1"/>
          <w:sz w:val="48"/>
          <w:szCs w:val="48"/>
          <w:lang w:eastAsia="ru-RU"/>
        </w:rPr>
        <w:t>V. Методика ведения бухгалтерского учета, оценки отдельных видов имущества и обязательств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1. Общие положения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1.1. Бухучет ведется по первичным документам, которые проверены сотрудниками бухгалтерии в соответствии с положением о внутреннем финансовом контроле (</w:t>
      </w:r>
      <w:hyperlink r:id="rId107" w:anchor="/document/118/114157/" w:history="1">
        <w:r w:rsidR="00693258">
          <w:rPr>
            <w:rFonts w:ascii="Times New Roman" w:eastAsia="Times New Roman" w:hAnsi="Times New Roman" w:cs="Times New Roman"/>
            <w:color w:val="0047B3"/>
            <w:sz w:val="24"/>
            <w:szCs w:val="24"/>
            <w:u w:val="single"/>
            <w:lang w:eastAsia="ru-RU"/>
          </w:rPr>
          <w:t>приложение</w:t>
        </w:r>
      </w:hyperlink>
      <w:r w:rsidR="00693258">
        <w:rPr>
          <w:rFonts w:ascii="Times New Roman" w:eastAsia="Times New Roman" w:hAnsi="Times New Roman" w:cs="Times New Roman"/>
          <w:color w:val="0047B3"/>
          <w:sz w:val="24"/>
          <w:szCs w:val="24"/>
          <w:u w:val="single"/>
          <w:lang w:eastAsia="ru-RU"/>
        </w:rPr>
        <w:t xml:space="preserve"> 9</w:t>
      </w:r>
      <w:r w:rsidRPr="00616346">
        <w:rPr>
          <w:rFonts w:ascii="Times New Roman" w:eastAsia="Times New Roman" w:hAnsi="Times New Roman" w:cs="Times New Roman"/>
          <w:sz w:val="24"/>
          <w:szCs w:val="24"/>
          <w:lang w:eastAsia="ru-RU"/>
        </w:rPr>
        <w:t>).</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108" w:anchor="/document/99/902249301/ZAP28RM3JG/" w:tooltip="3. При ведении бухгалтерского учета учреждениям, финансовым органам, органам, осуществляющим кассовое обслуживание, необходимо учитывать, что:.." w:history="1">
        <w:r w:rsidRPr="00616346">
          <w:rPr>
            <w:rFonts w:ascii="Times New Roman" w:eastAsia="Times New Roman" w:hAnsi="Times New Roman" w:cs="Times New Roman"/>
            <w:color w:val="01745C"/>
            <w:sz w:val="24"/>
            <w:szCs w:val="24"/>
            <w:u w:val="single"/>
            <w:lang w:eastAsia="ru-RU"/>
          </w:rPr>
          <w:t>пункт 3</w:t>
        </w:r>
      </w:hyperlink>
      <w:r w:rsidRPr="00616346">
        <w:rPr>
          <w:rFonts w:ascii="Times New Roman" w:eastAsia="Times New Roman" w:hAnsi="Times New Roman" w:cs="Times New Roman"/>
          <w:sz w:val="24"/>
          <w:szCs w:val="24"/>
          <w:lang w:eastAsia="ru-RU"/>
        </w:rPr>
        <w:t> Инструкции к Единому плану счетов № 157н, </w:t>
      </w:r>
      <w:hyperlink r:id="rId109" w:anchor="/document/99/420388973/XA00MBS2NO/" w:tooltip="23. 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w:history="1">
        <w:r w:rsidRPr="00616346">
          <w:rPr>
            <w:rFonts w:ascii="Times New Roman" w:eastAsia="Times New Roman" w:hAnsi="Times New Roman" w:cs="Times New Roman"/>
            <w:color w:val="01745C"/>
            <w:sz w:val="24"/>
            <w:szCs w:val="24"/>
            <w:u w:val="single"/>
            <w:lang w:eastAsia="ru-RU"/>
          </w:rPr>
          <w:t>пункт 23</w:t>
        </w:r>
      </w:hyperlink>
      <w:r w:rsidRPr="00616346">
        <w:rPr>
          <w:rFonts w:ascii="Times New Roman" w:eastAsia="Times New Roman" w:hAnsi="Times New Roman" w:cs="Times New Roman"/>
          <w:sz w:val="24"/>
          <w:szCs w:val="24"/>
          <w:lang w:eastAsia="ru-RU"/>
        </w:rPr>
        <w:t> СГС «Концептуальные основы бухучета и отчетности».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br/>
        <w:t>Основание: </w:t>
      </w:r>
      <w:hyperlink r:id="rId110" w:anchor="/document/99/420388973/XA00MFO2O4/" w:tooltip="54. Основными методами определения справедливой стоимости для различных видов активов и обязательств являются:" w:history="1">
        <w:r w:rsidRPr="00616346">
          <w:rPr>
            <w:rFonts w:ascii="Times New Roman" w:eastAsia="Times New Roman" w:hAnsi="Times New Roman" w:cs="Times New Roman"/>
            <w:color w:val="01745C"/>
            <w:sz w:val="24"/>
            <w:szCs w:val="24"/>
            <w:u w:val="single"/>
            <w:lang w:eastAsia="ru-RU"/>
          </w:rPr>
          <w:t>пункт 54</w:t>
        </w:r>
      </w:hyperlink>
      <w:r w:rsidRPr="00616346">
        <w:rPr>
          <w:rFonts w:ascii="Times New Roman" w:eastAsia="Times New Roman" w:hAnsi="Times New Roman" w:cs="Times New Roman"/>
          <w:sz w:val="24"/>
          <w:szCs w:val="24"/>
          <w:lang w:eastAsia="ru-RU"/>
        </w:rPr>
        <w:t> СГС «Концептуальные основы бухучета и отчетности».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111" w:anchor="/document/99/542618106/XA00M6C2MG/" w:tooltip="Оценочное значение - рассчитанное или приблизительно определенное значение какого-либо показателя, необходимого для ведения бухгалтерского учета и (или) отражаемого в бухгалтерской (финансовой) отчетности, при отсутствии точного..." w:history="1">
        <w:r w:rsidRPr="00616346">
          <w:rPr>
            <w:rFonts w:ascii="Times New Roman" w:eastAsia="Times New Roman" w:hAnsi="Times New Roman" w:cs="Times New Roman"/>
            <w:color w:val="01745C"/>
            <w:sz w:val="24"/>
            <w:szCs w:val="24"/>
            <w:u w:val="single"/>
            <w:lang w:eastAsia="ru-RU"/>
          </w:rPr>
          <w:t>пункт 6</w:t>
        </w:r>
      </w:hyperlink>
      <w:r w:rsidRPr="00616346">
        <w:rPr>
          <w:rFonts w:ascii="Times New Roman" w:eastAsia="Times New Roman" w:hAnsi="Times New Roman" w:cs="Times New Roman"/>
          <w:sz w:val="24"/>
          <w:szCs w:val="24"/>
          <w:lang w:eastAsia="ru-RU"/>
        </w:rPr>
        <w:t> СГС «Учетная политика, оценочные значения и ошибки».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1.4.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контрактов (договоров), осуществляется на основании Решения о признании объектов НФА (</w:t>
      </w:r>
      <w:hyperlink r:id="rId112" w:anchor="/document/140/46801/" w:tgtFrame="_self" w:tooltip="ОКУД 0510441. Решение о признании объектов нефинансовых активов" w:history="1">
        <w:r w:rsidRPr="00616346">
          <w:rPr>
            <w:rFonts w:ascii="Times New Roman" w:eastAsia="Times New Roman" w:hAnsi="Times New Roman" w:cs="Times New Roman"/>
            <w:color w:val="0047B3"/>
            <w:sz w:val="24"/>
            <w:szCs w:val="24"/>
            <w:u w:val="single"/>
            <w:lang w:eastAsia="ru-RU"/>
          </w:rPr>
          <w:t>ф. 0510441</w:t>
        </w:r>
      </w:hyperlink>
      <w:r w:rsidRPr="00616346">
        <w:rPr>
          <w:rFonts w:ascii="Times New Roman" w:eastAsia="Times New Roman" w:hAnsi="Times New Roman" w:cs="Times New Roman"/>
          <w:sz w:val="24"/>
          <w:szCs w:val="24"/>
          <w:lang w:eastAsia="ru-RU"/>
        </w:rPr>
        <w:t>). При этом формирование дополнительных документов, в частности Акт о приеме-передаче объектов нефинансовых активов (</w:t>
      </w:r>
      <w:hyperlink r:id="rId113" w:anchor="/document/140/41194/" w:tgtFrame="_self" w:tooltip="ОКУД 0504101. Акт о приеме-передаче объектов нефинансовых активов" w:history="1">
        <w:r w:rsidRPr="00616346">
          <w:rPr>
            <w:rFonts w:ascii="Times New Roman" w:eastAsia="Times New Roman" w:hAnsi="Times New Roman" w:cs="Times New Roman"/>
            <w:color w:val="0047B3"/>
            <w:sz w:val="24"/>
            <w:szCs w:val="24"/>
            <w:u w:val="single"/>
            <w:lang w:eastAsia="ru-RU"/>
          </w:rPr>
          <w:t>ф. 0504101</w:t>
        </w:r>
      </w:hyperlink>
      <w:r w:rsidRPr="00616346">
        <w:rPr>
          <w:rFonts w:ascii="Times New Roman" w:eastAsia="Times New Roman" w:hAnsi="Times New Roman" w:cs="Times New Roman"/>
          <w:sz w:val="24"/>
          <w:szCs w:val="24"/>
          <w:lang w:eastAsia="ru-RU"/>
        </w:rPr>
        <w:t>), Приходный ордер на приемку материальных ценностей (нефинансовых активов) (</w:t>
      </w:r>
      <w:hyperlink r:id="rId114" w:anchor="/document/140/41202/" w:tgtFrame="_self" w:tooltip="ОКУД 0504207. Приходный ордер на приемку материальных ценностей" w:history="1">
        <w:r w:rsidRPr="00616346">
          <w:rPr>
            <w:rFonts w:ascii="Times New Roman" w:eastAsia="Times New Roman" w:hAnsi="Times New Roman" w:cs="Times New Roman"/>
            <w:color w:val="0047B3"/>
            <w:sz w:val="24"/>
            <w:szCs w:val="24"/>
            <w:u w:val="single"/>
            <w:lang w:eastAsia="ru-RU"/>
          </w:rPr>
          <w:t>ф. 0504207</w:t>
        </w:r>
      </w:hyperlink>
      <w:r w:rsidRPr="00616346">
        <w:rPr>
          <w:rFonts w:ascii="Times New Roman" w:eastAsia="Times New Roman" w:hAnsi="Times New Roman" w:cs="Times New Roman"/>
          <w:sz w:val="24"/>
          <w:szCs w:val="24"/>
          <w:lang w:eastAsia="ru-RU"/>
        </w:rPr>
        <w:t>) в этом случае не требуется.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2. Основные средства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w:t>
      </w:r>
      <w:r w:rsidR="001061F3">
        <w:rPr>
          <w:rFonts w:ascii="Times New Roman" w:eastAsia="Times New Roman" w:hAnsi="Times New Roman" w:cs="Times New Roman"/>
          <w:sz w:val="24"/>
          <w:szCs w:val="24"/>
          <w:lang w:eastAsia="ru-RU"/>
        </w:rPr>
        <w:t>12 месяцев, а также</w:t>
      </w:r>
      <w:r w:rsidRPr="00616346">
        <w:rPr>
          <w:rFonts w:ascii="Times New Roman" w:eastAsia="Times New Roman" w:hAnsi="Times New Roman" w:cs="Times New Roman"/>
          <w:sz w:val="24"/>
          <w:szCs w:val="24"/>
          <w:lang w:eastAsia="ru-RU"/>
        </w:rPr>
        <w:t>и инвентарь. Перечень объектов, которые относятся к группе «Инвентарь производственный и хозяйственный», приведен в </w:t>
      </w:r>
      <w:hyperlink r:id="rId115" w:anchor="/document/118/114158/" w:history="1">
        <w:r w:rsidR="001061F3">
          <w:rPr>
            <w:rFonts w:ascii="Times New Roman" w:eastAsia="Times New Roman" w:hAnsi="Times New Roman" w:cs="Times New Roman"/>
            <w:color w:val="0047B3"/>
            <w:sz w:val="24"/>
            <w:szCs w:val="24"/>
            <w:u w:val="single"/>
            <w:lang w:eastAsia="ru-RU"/>
          </w:rPr>
          <w:t>приложение</w:t>
        </w:r>
      </w:hyperlink>
      <w:r w:rsidR="001061F3">
        <w:rPr>
          <w:rFonts w:ascii="Times New Roman" w:eastAsia="Times New Roman" w:hAnsi="Times New Roman" w:cs="Times New Roman"/>
          <w:color w:val="0047B3"/>
          <w:sz w:val="24"/>
          <w:szCs w:val="24"/>
          <w:u w:val="single"/>
          <w:lang w:eastAsia="ru-RU"/>
        </w:rPr>
        <w:t xml:space="preserve"> 10</w:t>
      </w:r>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616346" w:rsidRPr="00616346" w:rsidRDefault="00616346" w:rsidP="00616346">
      <w:pPr>
        <w:numPr>
          <w:ilvl w:val="0"/>
          <w:numId w:val="1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мебель для обстановки одного помещения: столы, стулья, стеллажи, шкафы, полки;</w:t>
      </w:r>
    </w:p>
    <w:p w:rsidR="00616346" w:rsidRPr="00616346" w:rsidRDefault="00616346" w:rsidP="00616346">
      <w:pPr>
        <w:numPr>
          <w:ilvl w:val="0"/>
          <w:numId w:val="15"/>
        </w:numPr>
        <w:spacing w:after="0" w:line="240" w:lineRule="auto"/>
        <w:ind w:left="270"/>
        <w:rPr>
          <w:rFonts w:ascii="Times New Roman" w:eastAsia="Times New Roman" w:hAnsi="Times New Roman" w:cs="Times New Roman"/>
          <w:sz w:val="24"/>
          <w:szCs w:val="24"/>
          <w:lang w:eastAsia="ru-RU"/>
        </w:rPr>
      </w:pPr>
      <w:proofErr w:type="gramStart"/>
      <w:r w:rsidRPr="00616346">
        <w:rPr>
          <w:rFonts w:ascii="Times New Roman" w:eastAsia="Times New Roman" w:hAnsi="Times New Roman" w:cs="Times New Roman"/>
          <w:sz w:val="24"/>
          <w:szCs w:val="24"/>
          <w:lang w:eastAsia="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Не считается существенной стоимость до </w:t>
      </w:r>
      <w:r w:rsidRPr="00616346">
        <w:rPr>
          <w:rFonts w:ascii="Times New Roman" w:eastAsia="Times New Roman" w:hAnsi="Times New Roman" w:cs="Times New Roman"/>
          <w:i/>
          <w:iCs/>
          <w:sz w:val="24"/>
          <w:szCs w:val="24"/>
          <w:shd w:val="clear" w:color="auto" w:fill="FFFFCC"/>
          <w:lang w:eastAsia="ru-RU"/>
        </w:rPr>
        <w:t>20 000</w:t>
      </w:r>
      <w:r w:rsidRPr="00616346">
        <w:rPr>
          <w:rFonts w:ascii="Times New Roman" w:eastAsia="Times New Roman" w:hAnsi="Times New Roman" w:cs="Times New Roman"/>
          <w:sz w:val="24"/>
          <w:szCs w:val="24"/>
          <w:lang w:eastAsia="ru-RU"/>
        </w:rPr>
        <w:t>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1061F3" w:rsidRDefault="00616346" w:rsidP="001061F3">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16" w:anchor="/document/99/420389698/XA00MCS2NS/" w:tooltip="10.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 раскрываемой в бухгалтерской (финансовой) отчетности." w:history="1">
        <w:r w:rsidRPr="00616346">
          <w:rPr>
            <w:rFonts w:ascii="Times New Roman" w:eastAsia="Times New Roman" w:hAnsi="Times New Roman" w:cs="Times New Roman"/>
            <w:color w:val="01745C"/>
            <w:sz w:val="24"/>
            <w:szCs w:val="24"/>
            <w:u w:val="single"/>
            <w:lang w:eastAsia="ru-RU"/>
          </w:rPr>
          <w:t>пункт 10</w:t>
        </w:r>
      </w:hyperlink>
      <w:r w:rsidRPr="00616346">
        <w:rPr>
          <w:rFonts w:ascii="Times New Roman" w:eastAsia="Times New Roman" w:hAnsi="Times New Roman" w:cs="Times New Roman"/>
          <w:sz w:val="24"/>
          <w:szCs w:val="24"/>
          <w:lang w:eastAsia="ru-RU"/>
        </w:rPr>
        <w:t> СГС «Основные средства».</w:t>
      </w:r>
    </w:p>
    <w:p w:rsidR="00616346" w:rsidRPr="00616346" w:rsidRDefault="00616346" w:rsidP="001061F3">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bdr w:val="single" w:sz="6" w:space="16" w:color="E2DFDD" w:frame="1"/>
          <w:shd w:val="clear" w:color="auto" w:fill="FFFFFF"/>
          <w:lang w:eastAsia="ru-RU"/>
        </w:rPr>
        <w:br/>
      </w:r>
      <w:r w:rsidRPr="00616346">
        <w:rPr>
          <w:rFonts w:ascii="Times New Roman" w:eastAsia="Times New Roman" w:hAnsi="Times New Roman" w:cs="Times New Roman"/>
          <w:sz w:val="24"/>
          <w:szCs w:val="24"/>
          <w:lang w:eastAsia="ru-RU"/>
        </w:rPr>
        <w:t> Уникальный инвентарный номер состоит из десяти знаков и присваивается в порядке:</w:t>
      </w:r>
    </w:p>
    <w:p w:rsidR="00616346" w:rsidRPr="00616346" w:rsidRDefault="00616346" w:rsidP="00616346">
      <w:pPr>
        <w:numPr>
          <w:ilvl w:val="0"/>
          <w:numId w:val="1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616346" w:rsidRPr="00616346" w:rsidRDefault="00616346" w:rsidP="00616346">
      <w:pPr>
        <w:numPr>
          <w:ilvl w:val="0"/>
          <w:numId w:val="1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2–4-е разряды — код объекта учета синтетического счета в Плане счетов бухгалтерского учета (</w:t>
      </w:r>
      <w:hyperlink r:id="rId117" w:anchor="/document/99/902254660/ZAP1TIU3DB/" w:tooltip="Приложение N 1" w:history="1">
        <w:r w:rsidRPr="00616346">
          <w:rPr>
            <w:rFonts w:ascii="Times New Roman" w:eastAsia="Times New Roman" w:hAnsi="Times New Roman" w:cs="Times New Roman"/>
            <w:color w:val="01745C"/>
            <w:sz w:val="24"/>
            <w:szCs w:val="24"/>
            <w:u w:val="single"/>
            <w:lang w:eastAsia="ru-RU"/>
          </w:rPr>
          <w:t>приложение 1</w:t>
        </w:r>
      </w:hyperlink>
      <w:r w:rsidRPr="00616346">
        <w:rPr>
          <w:rFonts w:ascii="Times New Roman" w:eastAsia="Times New Roman" w:hAnsi="Times New Roman" w:cs="Times New Roman"/>
          <w:sz w:val="24"/>
          <w:szCs w:val="24"/>
          <w:lang w:eastAsia="ru-RU"/>
        </w:rPr>
        <w:t> к приказу Минфина России от 16.12.2010 № 174н);</w:t>
      </w:r>
    </w:p>
    <w:p w:rsidR="00616346" w:rsidRPr="00616346" w:rsidRDefault="00616346" w:rsidP="00616346">
      <w:pPr>
        <w:numPr>
          <w:ilvl w:val="0"/>
          <w:numId w:val="1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5–6-е разряды — код группы и вида синтетического счета Плана счетов бухгалтерского учета (</w:t>
      </w:r>
      <w:hyperlink r:id="rId118" w:anchor="/document/99/902254660/ZAP1TIU3DB/" w:tooltip="Приложение N 1" w:history="1">
        <w:r w:rsidRPr="00616346">
          <w:rPr>
            <w:rFonts w:ascii="Times New Roman" w:eastAsia="Times New Roman" w:hAnsi="Times New Roman" w:cs="Times New Roman"/>
            <w:color w:val="01745C"/>
            <w:sz w:val="24"/>
            <w:szCs w:val="24"/>
            <w:u w:val="single"/>
            <w:lang w:eastAsia="ru-RU"/>
          </w:rPr>
          <w:t>приложение 1</w:t>
        </w:r>
      </w:hyperlink>
      <w:r w:rsidRPr="00616346">
        <w:rPr>
          <w:rFonts w:ascii="Times New Roman" w:eastAsia="Times New Roman" w:hAnsi="Times New Roman" w:cs="Times New Roman"/>
          <w:sz w:val="24"/>
          <w:szCs w:val="24"/>
          <w:lang w:eastAsia="ru-RU"/>
        </w:rPr>
        <w:t> к приказу Минфина России от 16.12.2010 № 174н);</w:t>
      </w:r>
    </w:p>
    <w:p w:rsidR="00616346" w:rsidRPr="00616346" w:rsidRDefault="00616346" w:rsidP="00616346">
      <w:pPr>
        <w:numPr>
          <w:ilvl w:val="0"/>
          <w:numId w:val="1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7–10-е разряды — порядковый номер нефинансового актива.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19" w:anchor="/document/99/420389698/XA00MEI2NC/" w:tooltip="Каждому инвентарному объекту основных средств присваивается инвентарный номер в порядке, установленном учетной политикой субъекта учета с учетом положений настоящего Стандарта и Инструкции по" w:history="1">
        <w:r w:rsidRPr="00616346">
          <w:rPr>
            <w:rFonts w:ascii="Times New Roman" w:eastAsia="Times New Roman" w:hAnsi="Times New Roman" w:cs="Times New Roman"/>
            <w:color w:val="01745C"/>
            <w:sz w:val="24"/>
            <w:szCs w:val="24"/>
            <w:u w:val="single"/>
            <w:lang w:eastAsia="ru-RU"/>
          </w:rPr>
          <w:t>пункт 9</w:t>
        </w:r>
      </w:hyperlink>
      <w:r w:rsidRPr="00616346">
        <w:rPr>
          <w:rFonts w:ascii="Times New Roman" w:eastAsia="Times New Roman" w:hAnsi="Times New Roman" w:cs="Times New Roman"/>
          <w:sz w:val="24"/>
          <w:szCs w:val="24"/>
          <w:lang w:eastAsia="ru-RU"/>
        </w:rPr>
        <w:t> СГС «Основные средства», </w:t>
      </w:r>
      <w:hyperlink r:id="rId120" w:anchor="/document/99/902249301/XA00M3S2MH/" w:tooltip="46. 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w:history="1">
        <w:r w:rsidRPr="00616346">
          <w:rPr>
            <w:rFonts w:ascii="Times New Roman" w:eastAsia="Times New Roman" w:hAnsi="Times New Roman" w:cs="Times New Roman"/>
            <w:color w:val="01745C"/>
            <w:sz w:val="24"/>
            <w:szCs w:val="24"/>
            <w:u w:val="single"/>
            <w:lang w:eastAsia="ru-RU"/>
          </w:rPr>
          <w:t>пункт 46</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bdr w:val="single" w:sz="6" w:space="16" w:color="E2DFDD" w:frame="1"/>
          <w:shd w:val="clear" w:color="auto" w:fill="FFFFFF"/>
          <w:lang w:eastAsia="ru-RU"/>
        </w:rPr>
        <w:br/>
      </w:r>
      <w:r w:rsidR="001061F3">
        <w:rPr>
          <w:rFonts w:ascii="Times New Roman" w:eastAsia="Times New Roman" w:hAnsi="Times New Roman" w:cs="Times New Roman"/>
          <w:sz w:val="24"/>
          <w:szCs w:val="24"/>
          <w:lang w:eastAsia="ru-RU"/>
        </w:rPr>
        <w:t>2</w:t>
      </w:r>
      <w:r w:rsidRPr="00616346">
        <w:rPr>
          <w:rFonts w:ascii="Times New Roman" w:eastAsia="Times New Roman" w:hAnsi="Times New Roman" w:cs="Times New Roman"/>
          <w:sz w:val="24"/>
          <w:szCs w:val="24"/>
          <w:lang w:eastAsia="ru-RU"/>
        </w:rPr>
        <w:t xml:space="preserve">.4. Присвоенный объекту инвентарный номер обозначается путем нанесения номера </w:t>
      </w:r>
      <w:r w:rsidRPr="00616346">
        <w:rPr>
          <w:rFonts w:ascii="Times New Roman" w:eastAsia="Times New Roman" w:hAnsi="Times New Roman" w:cs="Times New Roman"/>
          <w:sz w:val="24"/>
          <w:szCs w:val="24"/>
          <w:lang w:eastAsia="ru-RU"/>
        </w:rPr>
        <w:lastRenderedPageBreak/>
        <w:t>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616346">
        <w:rPr>
          <w:rFonts w:ascii="Times New Roman" w:eastAsia="Times New Roman" w:hAnsi="Times New Roman" w:cs="Times New Roman"/>
          <w:sz w:val="24"/>
          <w:szCs w:val="24"/>
          <w:lang w:eastAsia="ru-RU"/>
        </w:rPr>
        <w:t>выбываемых</w:t>
      </w:r>
      <w:proofErr w:type="spellEnd"/>
      <w:r w:rsidRPr="00616346">
        <w:rPr>
          <w:rFonts w:ascii="Times New Roman" w:eastAsia="Times New Roman" w:hAnsi="Times New Roman" w:cs="Times New Roman"/>
          <w:sz w:val="24"/>
          <w:szCs w:val="24"/>
          <w:lang w:eastAsia="ru-RU"/>
        </w:rPr>
        <w:t>) составных частей. Данное правило применяется к следующим группам основных средств:</w:t>
      </w:r>
    </w:p>
    <w:p w:rsidR="00616346" w:rsidRPr="001061F3" w:rsidRDefault="00616346" w:rsidP="001061F3">
      <w:pPr>
        <w:pStyle w:val="a7"/>
        <w:numPr>
          <w:ilvl w:val="0"/>
          <w:numId w:val="55"/>
        </w:numPr>
        <w:spacing w:after="150" w:line="240" w:lineRule="auto"/>
        <w:rPr>
          <w:rFonts w:ascii="Times New Roman" w:eastAsia="Times New Roman" w:hAnsi="Times New Roman" w:cs="Times New Roman"/>
          <w:sz w:val="24"/>
          <w:szCs w:val="24"/>
          <w:lang w:eastAsia="ru-RU"/>
        </w:rPr>
      </w:pPr>
      <w:r w:rsidRPr="001061F3">
        <w:rPr>
          <w:rFonts w:ascii="Times New Roman" w:eastAsia="Times New Roman" w:hAnsi="Times New Roman" w:cs="Times New Roman"/>
          <w:sz w:val="24"/>
          <w:szCs w:val="24"/>
          <w:lang w:eastAsia="ru-RU"/>
        </w:rPr>
        <w:t>машины и оборудование;</w:t>
      </w:r>
    </w:p>
    <w:p w:rsidR="00616346" w:rsidRPr="001061F3" w:rsidRDefault="00616346" w:rsidP="001061F3">
      <w:pPr>
        <w:pStyle w:val="a7"/>
        <w:numPr>
          <w:ilvl w:val="0"/>
          <w:numId w:val="55"/>
        </w:numPr>
        <w:spacing w:after="150" w:line="240" w:lineRule="auto"/>
        <w:rPr>
          <w:rFonts w:ascii="Times New Roman" w:eastAsia="Times New Roman" w:hAnsi="Times New Roman" w:cs="Times New Roman"/>
          <w:sz w:val="24"/>
          <w:szCs w:val="24"/>
          <w:lang w:eastAsia="ru-RU"/>
        </w:rPr>
      </w:pPr>
      <w:r w:rsidRPr="001061F3">
        <w:rPr>
          <w:rFonts w:ascii="Times New Roman" w:eastAsia="Times New Roman" w:hAnsi="Times New Roman" w:cs="Times New Roman"/>
          <w:sz w:val="24"/>
          <w:szCs w:val="24"/>
          <w:lang w:eastAsia="ru-RU"/>
        </w:rPr>
        <w:t>транспортные средства;</w:t>
      </w:r>
    </w:p>
    <w:p w:rsidR="00616346" w:rsidRPr="001061F3" w:rsidRDefault="00616346" w:rsidP="001061F3">
      <w:pPr>
        <w:pStyle w:val="a7"/>
        <w:numPr>
          <w:ilvl w:val="0"/>
          <w:numId w:val="55"/>
        </w:numPr>
        <w:spacing w:after="150" w:line="240" w:lineRule="auto"/>
        <w:rPr>
          <w:rFonts w:ascii="Times New Roman" w:eastAsia="Times New Roman" w:hAnsi="Times New Roman" w:cs="Times New Roman"/>
          <w:sz w:val="24"/>
          <w:szCs w:val="24"/>
          <w:lang w:eastAsia="ru-RU"/>
        </w:rPr>
      </w:pPr>
      <w:r w:rsidRPr="001061F3">
        <w:rPr>
          <w:rFonts w:ascii="Times New Roman" w:eastAsia="Times New Roman" w:hAnsi="Times New Roman" w:cs="Times New Roman"/>
          <w:sz w:val="24"/>
          <w:szCs w:val="24"/>
          <w:lang w:eastAsia="ru-RU"/>
        </w:rPr>
        <w:t>инвентарь производственный и хозяйственный;</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21" w:anchor="/document/99/420389698/XA00MFI2O9/" w:tooltip="27. В случае если порядок эксплуатации объекта основных средств (его составных частей) требует замены отдельных составных частей объекта, затраты по такой замене, в том числе в ходе капитального ремонта, включаются в стоимость..." w:history="1">
        <w:r w:rsidRPr="00616346">
          <w:rPr>
            <w:rFonts w:ascii="Times New Roman" w:eastAsia="Times New Roman" w:hAnsi="Times New Roman" w:cs="Times New Roman"/>
            <w:color w:val="01745C"/>
            <w:sz w:val="24"/>
            <w:szCs w:val="24"/>
            <w:u w:val="single"/>
            <w:lang w:eastAsia="ru-RU"/>
          </w:rPr>
          <w:t>пункт 27</w:t>
        </w:r>
      </w:hyperlink>
      <w:r w:rsidRPr="00616346">
        <w:rPr>
          <w:rFonts w:ascii="Times New Roman" w:eastAsia="Times New Roman" w:hAnsi="Times New Roman" w:cs="Times New Roman"/>
          <w:sz w:val="24"/>
          <w:szCs w:val="24"/>
          <w:lang w:eastAsia="ru-RU"/>
        </w:rPr>
        <w:t> СГС «Основные средства».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2.6. В случае частичной ликвидации или </w:t>
      </w:r>
      <w:proofErr w:type="spellStart"/>
      <w:r w:rsidRPr="00616346">
        <w:rPr>
          <w:rFonts w:ascii="Times New Roman" w:eastAsia="Times New Roman" w:hAnsi="Times New Roman" w:cs="Times New Roman"/>
          <w:sz w:val="24"/>
          <w:szCs w:val="24"/>
          <w:lang w:eastAsia="ru-RU"/>
        </w:rPr>
        <w:t>разукомплектации</w:t>
      </w:r>
      <w:proofErr w:type="spellEnd"/>
      <w:r w:rsidRPr="00616346">
        <w:rPr>
          <w:rFonts w:ascii="Times New Roman" w:eastAsia="Times New Roman" w:hAnsi="Times New Roman" w:cs="Times New Roman"/>
          <w:sz w:val="24"/>
          <w:szCs w:val="24"/>
          <w:lang w:eastAsia="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616346" w:rsidRPr="00616346" w:rsidRDefault="00616346" w:rsidP="00616346">
      <w:pPr>
        <w:numPr>
          <w:ilvl w:val="0"/>
          <w:numId w:val="18"/>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площади;</w:t>
      </w:r>
    </w:p>
    <w:p w:rsidR="00616346" w:rsidRPr="00616346" w:rsidRDefault="00616346" w:rsidP="00616346">
      <w:pPr>
        <w:numPr>
          <w:ilvl w:val="0"/>
          <w:numId w:val="18"/>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объему;</w:t>
      </w:r>
    </w:p>
    <w:p w:rsidR="00616346" w:rsidRPr="00616346" w:rsidRDefault="00616346" w:rsidP="00616346">
      <w:pPr>
        <w:numPr>
          <w:ilvl w:val="0"/>
          <w:numId w:val="18"/>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весу;</w:t>
      </w:r>
    </w:p>
    <w:p w:rsidR="00616346" w:rsidRPr="00616346" w:rsidRDefault="00616346" w:rsidP="00616346">
      <w:pPr>
        <w:numPr>
          <w:ilvl w:val="0"/>
          <w:numId w:val="18"/>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иному показателю, установленному комиссией по поступлению и выбытию активов.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616346">
        <w:rPr>
          <w:rFonts w:ascii="Times New Roman" w:eastAsia="Times New Roman" w:hAnsi="Times New Roman" w:cs="Times New Roman"/>
          <w:sz w:val="24"/>
          <w:szCs w:val="24"/>
          <w:lang w:eastAsia="ru-RU"/>
        </w:rPr>
        <w:t>дооборудований</w:t>
      </w:r>
      <w:proofErr w:type="spellEnd"/>
      <w:r w:rsidRPr="00616346">
        <w:rPr>
          <w:rFonts w:ascii="Times New Roman" w:eastAsia="Times New Roman" w:hAnsi="Times New Roman" w:cs="Times New Roman"/>
          <w:sz w:val="24"/>
          <w:szCs w:val="24"/>
          <w:lang w:eastAsia="ru-RU"/>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rsidR="00616346" w:rsidRPr="001061F3" w:rsidRDefault="00616346" w:rsidP="001061F3">
      <w:pPr>
        <w:pStyle w:val="a7"/>
        <w:numPr>
          <w:ilvl w:val="0"/>
          <w:numId w:val="56"/>
        </w:numPr>
        <w:spacing w:after="150" w:line="240" w:lineRule="auto"/>
        <w:rPr>
          <w:rFonts w:ascii="Times New Roman" w:eastAsia="Times New Roman" w:hAnsi="Times New Roman" w:cs="Times New Roman"/>
          <w:sz w:val="24"/>
          <w:szCs w:val="24"/>
          <w:lang w:eastAsia="ru-RU"/>
        </w:rPr>
      </w:pPr>
      <w:r w:rsidRPr="001061F3">
        <w:rPr>
          <w:rFonts w:ascii="Times New Roman" w:eastAsia="Times New Roman" w:hAnsi="Times New Roman" w:cs="Times New Roman"/>
          <w:sz w:val="24"/>
          <w:szCs w:val="24"/>
          <w:lang w:eastAsia="ru-RU"/>
        </w:rPr>
        <w:t>машины и оборудование;</w:t>
      </w:r>
    </w:p>
    <w:p w:rsidR="00616346" w:rsidRPr="001061F3" w:rsidRDefault="00616346" w:rsidP="001061F3">
      <w:pPr>
        <w:pStyle w:val="a7"/>
        <w:numPr>
          <w:ilvl w:val="0"/>
          <w:numId w:val="56"/>
        </w:numPr>
        <w:spacing w:after="150" w:line="240" w:lineRule="auto"/>
        <w:rPr>
          <w:rFonts w:ascii="Times New Roman" w:eastAsia="Times New Roman" w:hAnsi="Times New Roman" w:cs="Times New Roman"/>
          <w:sz w:val="24"/>
          <w:szCs w:val="24"/>
          <w:lang w:eastAsia="ru-RU"/>
        </w:rPr>
      </w:pPr>
      <w:r w:rsidRPr="001061F3">
        <w:rPr>
          <w:rFonts w:ascii="Times New Roman" w:eastAsia="Times New Roman" w:hAnsi="Times New Roman" w:cs="Times New Roman"/>
          <w:sz w:val="24"/>
          <w:szCs w:val="24"/>
          <w:lang w:eastAsia="ru-RU"/>
        </w:rPr>
        <w:t>транспортные средства;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22" w:anchor="/document/99/420389698/XA00MDQ2N6/" w:tooltip="28.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 w:history="1">
        <w:r w:rsidRPr="00616346">
          <w:rPr>
            <w:rFonts w:ascii="Times New Roman" w:eastAsia="Times New Roman" w:hAnsi="Times New Roman" w:cs="Times New Roman"/>
            <w:color w:val="01745C"/>
            <w:sz w:val="24"/>
            <w:szCs w:val="24"/>
            <w:u w:val="single"/>
            <w:lang w:eastAsia="ru-RU"/>
          </w:rPr>
          <w:t>пункт 28</w:t>
        </w:r>
      </w:hyperlink>
      <w:r w:rsidRPr="00616346">
        <w:rPr>
          <w:rFonts w:ascii="Times New Roman" w:eastAsia="Times New Roman" w:hAnsi="Times New Roman" w:cs="Times New Roman"/>
          <w:sz w:val="24"/>
          <w:szCs w:val="24"/>
          <w:lang w:eastAsia="ru-RU"/>
        </w:rPr>
        <w:t> СГС «Основные средства».</w:t>
      </w:r>
    </w:p>
    <w:p w:rsidR="00616346" w:rsidRPr="00616346" w:rsidRDefault="00616346" w:rsidP="001061F3">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2.8.Начисление амортизации осуществляется следующим образом:</w:t>
      </w:r>
    </w:p>
    <w:p w:rsidR="00616346" w:rsidRPr="00616346" w:rsidRDefault="00616346" w:rsidP="00616346">
      <w:pPr>
        <w:numPr>
          <w:ilvl w:val="0"/>
          <w:numId w:val="2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методом уменьшаемого остатка с применением коэффициента </w:t>
      </w:r>
      <w:r w:rsidRPr="001061F3">
        <w:rPr>
          <w:rFonts w:ascii="Times New Roman" w:eastAsia="Times New Roman" w:hAnsi="Times New Roman" w:cs="Times New Roman"/>
          <w:sz w:val="24"/>
          <w:szCs w:val="24"/>
          <w:lang w:eastAsia="ru-RU"/>
        </w:rPr>
        <w:t>2</w:t>
      </w:r>
      <w:r w:rsidRPr="00616346">
        <w:rPr>
          <w:rFonts w:ascii="Times New Roman" w:eastAsia="Times New Roman" w:hAnsi="Times New Roman" w:cs="Times New Roman"/>
          <w:sz w:val="24"/>
          <w:szCs w:val="24"/>
          <w:lang w:eastAsia="ru-RU"/>
        </w:rPr>
        <w:t> — на </w:t>
      </w:r>
      <w:r w:rsidRPr="001061F3">
        <w:rPr>
          <w:rFonts w:ascii="Times New Roman" w:eastAsia="Times New Roman" w:hAnsi="Times New Roman" w:cs="Times New Roman"/>
          <w:sz w:val="24"/>
          <w:szCs w:val="24"/>
          <w:lang w:eastAsia="ru-RU"/>
        </w:rPr>
        <w:t>основные средства группы «Транспортные средства», а также на компьютерное оборудование и сотовые телефоны</w:t>
      </w:r>
      <w:r w:rsidRPr="00616346">
        <w:rPr>
          <w:rFonts w:ascii="Times New Roman" w:eastAsia="Times New Roman" w:hAnsi="Times New Roman" w:cs="Times New Roman"/>
          <w:sz w:val="24"/>
          <w:szCs w:val="24"/>
          <w:lang w:eastAsia="ru-RU"/>
        </w:rPr>
        <w:t>;</w:t>
      </w:r>
    </w:p>
    <w:p w:rsidR="00616346" w:rsidRPr="00616346" w:rsidRDefault="00616346" w:rsidP="00616346">
      <w:pPr>
        <w:numPr>
          <w:ilvl w:val="0"/>
          <w:numId w:val="2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линейным методом — на остальные объекты основных средств.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пункты </w:t>
      </w:r>
      <w:hyperlink r:id="rId123" w:anchor="/document/99/420389698/XA00MG82O6/" w:tooltip="36. Метод начисления амортизации отражает предполагаемый способ получения будущих экономических выгод или полезного потенциала, заключенного в активе." w:history="1">
        <w:r w:rsidRPr="00616346">
          <w:rPr>
            <w:rFonts w:ascii="Times New Roman" w:eastAsia="Times New Roman" w:hAnsi="Times New Roman" w:cs="Times New Roman"/>
            <w:color w:val="01745C"/>
            <w:sz w:val="24"/>
            <w:szCs w:val="24"/>
            <w:u w:val="single"/>
            <w:lang w:eastAsia="ru-RU"/>
          </w:rPr>
          <w:t>36</w:t>
        </w:r>
      </w:hyperlink>
      <w:r w:rsidRPr="00616346">
        <w:rPr>
          <w:rFonts w:ascii="Times New Roman" w:eastAsia="Times New Roman" w:hAnsi="Times New Roman" w:cs="Times New Roman"/>
          <w:sz w:val="24"/>
          <w:szCs w:val="24"/>
          <w:lang w:eastAsia="ru-RU"/>
        </w:rPr>
        <w:t>, </w:t>
      </w:r>
      <w:hyperlink r:id="rId124" w:anchor="/document/99/420389698/XA00M7S2N5/" w:tooltip="37. Субъект учета выбирает метод начисления амортизации, который наиболее точно отражает предполагаемый способ получения будущих экономических выгод или полезного потенциала, заключенных в активе." w:history="1">
        <w:r w:rsidRPr="00616346">
          <w:rPr>
            <w:rFonts w:ascii="Times New Roman" w:eastAsia="Times New Roman" w:hAnsi="Times New Roman" w:cs="Times New Roman"/>
            <w:color w:val="01745C"/>
            <w:sz w:val="24"/>
            <w:szCs w:val="24"/>
            <w:u w:val="single"/>
            <w:lang w:eastAsia="ru-RU"/>
          </w:rPr>
          <w:t>37</w:t>
        </w:r>
      </w:hyperlink>
      <w:r w:rsidRPr="00616346">
        <w:rPr>
          <w:rFonts w:ascii="Times New Roman" w:eastAsia="Times New Roman" w:hAnsi="Times New Roman" w:cs="Times New Roman"/>
          <w:sz w:val="24"/>
          <w:szCs w:val="24"/>
          <w:lang w:eastAsia="ru-RU"/>
        </w:rPr>
        <w:t> СГС «Основные средства».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25" w:anchor="/document/99/420389698/XA00MGI2OD/" w:tooltip="40. На структурную часть объекта основных средств начисляется амортизация отдельно от амортизации иных частей, составляющих совместно со структурными частями объекта основных средств единый объект имущества (единый объект основных средств)." w:history="1">
        <w:r w:rsidRPr="00616346">
          <w:rPr>
            <w:rFonts w:ascii="Times New Roman" w:eastAsia="Times New Roman" w:hAnsi="Times New Roman" w:cs="Times New Roman"/>
            <w:color w:val="01745C"/>
            <w:sz w:val="24"/>
            <w:szCs w:val="24"/>
            <w:u w:val="single"/>
            <w:lang w:eastAsia="ru-RU"/>
          </w:rPr>
          <w:t>пункт 40</w:t>
        </w:r>
      </w:hyperlink>
      <w:r w:rsidRPr="00616346">
        <w:rPr>
          <w:rFonts w:ascii="Times New Roman" w:eastAsia="Times New Roman" w:hAnsi="Times New Roman" w:cs="Times New Roman"/>
          <w:sz w:val="24"/>
          <w:szCs w:val="24"/>
          <w:lang w:eastAsia="ru-RU"/>
        </w:rPr>
        <w:t> СГС «Основные средства».</w:t>
      </w:r>
    </w:p>
    <w:p w:rsidR="00616346" w:rsidRPr="00616346" w:rsidRDefault="00616346" w:rsidP="001061F3">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w:t>
      </w:r>
      <w:r w:rsidRPr="00616346">
        <w:rPr>
          <w:rFonts w:ascii="Times New Roman" w:eastAsia="Times New Roman" w:hAnsi="Times New Roman" w:cs="Times New Roman"/>
          <w:sz w:val="24"/>
          <w:szCs w:val="24"/>
          <w:lang w:eastAsia="ru-RU"/>
        </w:rPr>
        <w:lastRenderedPageBreak/>
        <w:t>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26" w:anchor="/document/99/420389698/XA00MEQ2NA/" w:tooltip="41. При переоценке объекта основных средств (в том числе объектов основных средств, отчуждаемых не в пользу организаций бюджетной сферы)" w:history="1">
        <w:r w:rsidRPr="00616346">
          <w:rPr>
            <w:rFonts w:ascii="Times New Roman" w:eastAsia="Times New Roman" w:hAnsi="Times New Roman" w:cs="Times New Roman"/>
            <w:color w:val="01745C"/>
            <w:sz w:val="24"/>
            <w:szCs w:val="24"/>
            <w:u w:val="single"/>
            <w:lang w:eastAsia="ru-RU"/>
          </w:rPr>
          <w:t>пункт 41</w:t>
        </w:r>
      </w:hyperlink>
      <w:r w:rsidRPr="00616346">
        <w:rPr>
          <w:rFonts w:ascii="Times New Roman" w:eastAsia="Times New Roman" w:hAnsi="Times New Roman" w:cs="Times New Roman"/>
          <w:sz w:val="24"/>
          <w:szCs w:val="24"/>
          <w:lang w:eastAsia="ru-RU"/>
        </w:rPr>
        <w:t> СГС «Основные средства».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2.11. Срок полезного использования объектов основных средств устанавливает комиссия по поступлению и выбытию в соответствии с </w:t>
      </w:r>
      <w:hyperlink r:id="rId127" w:anchor="/document/99/420389698/XA00M882MK/" w:tooltip="35. Срок полезного использования объекта основных средств определяется исходя из:" w:history="1">
        <w:r w:rsidRPr="00616346">
          <w:rPr>
            <w:rFonts w:ascii="Times New Roman" w:eastAsia="Times New Roman" w:hAnsi="Times New Roman" w:cs="Times New Roman"/>
            <w:color w:val="01745C"/>
            <w:sz w:val="24"/>
            <w:szCs w:val="24"/>
            <w:u w:val="single"/>
            <w:lang w:eastAsia="ru-RU"/>
          </w:rPr>
          <w:t>пунктом 35</w:t>
        </w:r>
      </w:hyperlink>
      <w:r w:rsidRPr="00616346">
        <w:rPr>
          <w:rFonts w:ascii="Times New Roman" w:eastAsia="Times New Roman" w:hAnsi="Times New Roman" w:cs="Times New Roman"/>
          <w:sz w:val="24"/>
          <w:szCs w:val="24"/>
          <w:lang w:eastAsia="ru-RU"/>
        </w:rPr>
        <w:t> СГС «Основные средства». Состав комиссии по поступлению и выбытию активов установлен в </w:t>
      </w:r>
      <w:hyperlink r:id="rId128" w:anchor="/document/118/113756/" w:history="1">
        <w:r w:rsidR="001061F3">
          <w:rPr>
            <w:rFonts w:ascii="Times New Roman" w:eastAsia="Times New Roman" w:hAnsi="Times New Roman" w:cs="Times New Roman"/>
            <w:color w:val="0047B3"/>
            <w:sz w:val="24"/>
            <w:szCs w:val="24"/>
            <w:u w:val="single"/>
            <w:lang w:eastAsia="ru-RU"/>
          </w:rPr>
          <w:t xml:space="preserve">приложении </w:t>
        </w:r>
        <w:r w:rsidRPr="00616346">
          <w:rPr>
            <w:rFonts w:ascii="Times New Roman" w:eastAsia="Times New Roman" w:hAnsi="Times New Roman" w:cs="Times New Roman"/>
            <w:color w:val="0047B3"/>
            <w:sz w:val="24"/>
            <w:szCs w:val="24"/>
            <w:u w:val="single"/>
            <w:lang w:eastAsia="ru-RU"/>
          </w:rPr>
          <w:t>1</w:t>
        </w:r>
      </w:hyperlink>
      <w:r w:rsidRPr="00616346">
        <w:rPr>
          <w:rFonts w:ascii="Times New Roman" w:eastAsia="Times New Roman" w:hAnsi="Times New Roman" w:cs="Times New Roman"/>
          <w:sz w:val="24"/>
          <w:szCs w:val="24"/>
          <w:lang w:eastAsia="ru-RU"/>
        </w:rPr>
        <w:t> настоящей учетной политики.</w:t>
      </w:r>
    </w:p>
    <w:p w:rsidR="00616346" w:rsidRPr="00616346" w:rsidRDefault="00616346" w:rsidP="001061F3">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2.12. Имущество, относящееся к категории особо ценного имущества (ОЦИ), определяет комиссия по поступлению и выбытию активов (</w:t>
      </w:r>
      <w:hyperlink r:id="rId129" w:anchor="/document/118/113756/" w:history="1">
        <w:r w:rsidRPr="00616346">
          <w:rPr>
            <w:rFonts w:ascii="Times New Roman" w:eastAsia="Times New Roman" w:hAnsi="Times New Roman" w:cs="Times New Roman"/>
            <w:color w:val="0047B3"/>
            <w:sz w:val="24"/>
            <w:szCs w:val="24"/>
            <w:u w:val="single"/>
            <w:lang w:eastAsia="ru-RU"/>
          </w:rPr>
          <w:t>приложение 1</w:t>
        </w:r>
      </w:hyperlink>
      <w:r w:rsidRPr="00616346">
        <w:rPr>
          <w:rFonts w:ascii="Times New Roman" w:eastAsia="Times New Roman" w:hAnsi="Times New Roman" w:cs="Times New Roman"/>
          <w:sz w:val="24"/>
          <w:szCs w:val="24"/>
          <w:lang w:eastAsia="ru-RU"/>
        </w:rPr>
        <w:t>). Такое имущество принимается к учету на основании выписки из протокола комиссии.</w:t>
      </w:r>
    </w:p>
    <w:p w:rsidR="00616346" w:rsidRPr="00616346" w:rsidRDefault="00616346" w:rsidP="001061F3">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2.13. Основные средства стоимостью до 10 000 руб. включительно, находящиеся в эксплуатации, учитываются на </w:t>
      </w:r>
      <w:proofErr w:type="spellStart"/>
      <w:r w:rsidR="003A2E86" w:rsidRPr="00616346">
        <w:rPr>
          <w:rFonts w:ascii="Times New Roman" w:eastAsia="Times New Roman" w:hAnsi="Times New Roman" w:cs="Times New Roman"/>
          <w:sz w:val="24"/>
          <w:szCs w:val="24"/>
          <w:lang w:eastAsia="ru-RU"/>
        </w:rPr>
        <w:fldChar w:fldCharType="begin"/>
      </w:r>
      <w:r w:rsidRPr="00616346">
        <w:rPr>
          <w:rFonts w:ascii="Times New Roman" w:eastAsia="Times New Roman" w:hAnsi="Times New Roman" w:cs="Times New Roman"/>
          <w:sz w:val="24"/>
          <w:szCs w:val="24"/>
          <w:lang w:eastAsia="ru-RU"/>
        </w:rPr>
        <w:instrText xml:space="preserve"> HYPERLINK "https://www.gosfinansy.ru/" \l "/document/99/902249301/ZA00MO62OD/" \o "Счет 21 Основные средства в эксплуатации" </w:instrText>
      </w:r>
      <w:r w:rsidR="003A2E86" w:rsidRPr="00616346">
        <w:rPr>
          <w:rFonts w:ascii="Times New Roman" w:eastAsia="Times New Roman" w:hAnsi="Times New Roman" w:cs="Times New Roman"/>
          <w:sz w:val="24"/>
          <w:szCs w:val="24"/>
          <w:lang w:eastAsia="ru-RU"/>
        </w:rPr>
        <w:fldChar w:fldCharType="separate"/>
      </w:r>
      <w:r w:rsidRPr="00616346">
        <w:rPr>
          <w:rFonts w:ascii="Times New Roman" w:eastAsia="Times New Roman" w:hAnsi="Times New Roman" w:cs="Times New Roman"/>
          <w:color w:val="01745C"/>
          <w:sz w:val="24"/>
          <w:szCs w:val="24"/>
          <w:u w:val="single"/>
          <w:lang w:eastAsia="ru-RU"/>
        </w:rPr>
        <w:t>забалансовом</w:t>
      </w:r>
      <w:proofErr w:type="spellEnd"/>
      <w:r w:rsidRPr="00616346">
        <w:rPr>
          <w:rFonts w:ascii="Times New Roman" w:eastAsia="Times New Roman" w:hAnsi="Times New Roman" w:cs="Times New Roman"/>
          <w:color w:val="01745C"/>
          <w:sz w:val="24"/>
          <w:szCs w:val="24"/>
          <w:u w:val="single"/>
          <w:lang w:eastAsia="ru-RU"/>
        </w:rPr>
        <w:t xml:space="preserve"> счете 21</w:t>
      </w:r>
      <w:r w:rsidR="003A2E86" w:rsidRPr="00616346">
        <w:rPr>
          <w:rFonts w:ascii="Times New Roman" w:eastAsia="Times New Roman" w:hAnsi="Times New Roman" w:cs="Times New Roman"/>
          <w:sz w:val="24"/>
          <w:szCs w:val="24"/>
          <w:lang w:eastAsia="ru-RU"/>
        </w:rPr>
        <w:fldChar w:fldCharType="end"/>
      </w:r>
      <w:r w:rsidRPr="00616346">
        <w:rPr>
          <w:rFonts w:ascii="Times New Roman" w:eastAsia="Times New Roman" w:hAnsi="Times New Roman" w:cs="Times New Roman"/>
          <w:sz w:val="24"/>
          <w:szCs w:val="24"/>
          <w:lang w:eastAsia="ru-RU"/>
        </w:rPr>
        <w:t> по балансовой стоимости.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30" w:anchor="/document/99/420389698/XA00MBO2NM/" w:tooltip="39. Амортизация объекта основных средств начисляется с учетом следующих положений:" w:history="1">
        <w:r w:rsidRPr="00616346">
          <w:rPr>
            <w:rFonts w:ascii="Times New Roman" w:eastAsia="Times New Roman" w:hAnsi="Times New Roman" w:cs="Times New Roman"/>
            <w:color w:val="01745C"/>
            <w:sz w:val="24"/>
            <w:szCs w:val="24"/>
            <w:u w:val="single"/>
            <w:lang w:eastAsia="ru-RU"/>
          </w:rPr>
          <w:t>пункт 39</w:t>
        </w:r>
      </w:hyperlink>
      <w:r w:rsidRPr="00616346">
        <w:rPr>
          <w:rFonts w:ascii="Times New Roman" w:eastAsia="Times New Roman" w:hAnsi="Times New Roman" w:cs="Times New Roman"/>
          <w:sz w:val="24"/>
          <w:szCs w:val="24"/>
          <w:lang w:eastAsia="ru-RU"/>
        </w:rPr>
        <w:t> СГС «Основные средства», </w:t>
      </w:r>
      <w:hyperlink r:id="rId131" w:anchor="/document/99/902249301/ZAP25MS3JC/" w:tooltip="373. Счет предназначен для учета находящихся в эксплуатации учреждения объектов основных средств стоимостью до 10000 рублей включительно, за исключением объектов библиотечного фонда..." w:history="1">
        <w:r w:rsidRPr="00616346">
          <w:rPr>
            <w:rFonts w:ascii="Times New Roman" w:eastAsia="Times New Roman" w:hAnsi="Times New Roman" w:cs="Times New Roman"/>
            <w:color w:val="01745C"/>
            <w:sz w:val="24"/>
            <w:szCs w:val="24"/>
            <w:u w:val="single"/>
            <w:lang w:eastAsia="ru-RU"/>
          </w:rPr>
          <w:t>пункт 373</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w:t>
      </w:r>
      <w:hyperlink r:id="rId132" w:anchor="/document/118/124192/dfas94hgfs/" w:history="1">
        <w:r w:rsidRPr="00616346">
          <w:rPr>
            <w:rFonts w:ascii="Times New Roman" w:eastAsia="Times New Roman" w:hAnsi="Times New Roman" w:cs="Times New Roman"/>
            <w:color w:val="0047B3"/>
            <w:sz w:val="24"/>
            <w:szCs w:val="24"/>
            <w:u w:val="single"/>
            <w:lang w:eastAsia="ru-RU"/>
          </w:rPr>
          <w:t>пункте 2.2</w:t>
        </w:r>
      </w:hyperlink>
      <w:r w:rsidRPr="00616346">
        <w:rPr>
          <w:rFonts w:ascii="Times New Roman" w:eastAsia="Times New Roman" w:hAnsi="Times New Roman" w:cs="Times New Roman"/>
          <w:sz w:val="24"/>
          <w:szCs w:val="24"/>
          <w:lang w:eastAsia="ru-RU"/>
        </w:rPr>
        <w:t> раздела V настоящей учетной политики.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616346">
        <w:rPr>
          <w:rFonts w:ascii="Times New Roman" w:eastAsia="Times New Roman" w:hAnsi="Times New Roman" w:cs="Times New Roman"/>
          <w:sz w:val="24"/>
          <w:szCs w:val="24"/>
          <w:lang w:eastAsia="ru-RU"/>
        </w:rPr>
        <w:t>забалансовом</w:t>
      </w:r>
      <w:proofErr w:type="spellEnd"/>
      <w:r w:rsidRPr="00616346">
        <w:rPr>
          <w:rFonts w:ascii="Times New Roman" w:eastAsia="Times New Roman" w:hAnsi="Times New Roman" w:cs="Times New Roman"/>
          <w:sz w:val="24"/>
          <w:szCs w:val="24"/>
          <w:lang w:eastAsia="ru-RU"/>
        </w:rPr>
        <w:t xml:space="preserve"> счете 43П «Имущество, переданное в пользование, — не объект аренды».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3. Нематериальные активы</w:t>
      </w:r>
    </w:p>
    <w:p w:rsidR="00616346" w:rsidRPr="00616346" w:rsidRDefault="00616346" w:rsidP="001061F3">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3.1.Начисление амортизации осуществляется следующим образом:</w:t>
      </w:r>
    </w:p>
    <w:p w:rsidR="00616346" w:rsidRPr="00616346" w:rsidRDefault="00616346" w:rsidP="00616346">
      <w:pPr>
        <w:numPr>
          <w:ilvl w:val="0"/>
          <w:numId w:val="21"/>
        </w:numPr>
        <w:spacing w:after="0" w:line="240" w:lineRule="auto"/>
        <w:ind w:left="270"/>
        <w:rPr>
          <w:rFonts w:ascii="Times New Roman" w:eastAsia="Times New Roman" w:hAnsi="Times New Roman" w:cs="Times New Roman"/>
          <w:sz w:val="24"/>
          <w:szCs w:val="24"/>
          <w:lang w:eastAsia="ru-RU"/>
        </w:rPr>
      </w:pPr>
      <w:r w:rsidRPr="001061F3">
        <w:rPr>
          <w:rFonts w:ascii="Times New Roman" w:eastAsia="Times New Roman" w:hAnsi="Times New Roman" w:cs="Times New Roman"/>
          <w:sz w:val="24"/>
          <w:szCs w:val="24"/>
          <w:lang w:eastAsia="ru-RU"/>
        </w:rPr>
        <w:lastRenderedPageBreak/>
        <w:t>линейным методом</w:t>
      </w:r>
      <w:r w:rsidRPr="00616346">
        <w:rPr>
          <w:rFonts w:ascii="Times New Roman" w:eastAsia="Times New Roman" w:hAnsi="Times New Roman" w:cs="Times New Roman"/>
          <w:sz w:val="24"/>
          <w:szCs w:val="24"/>
          <w:lang w:eastAsia="ru-RU"/>
        </w:rPr>
        <w:t> — на остальные объекты нематериальных активов.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пункты </w:t>
      </w:r>
      <w:hyperlink r:id="rId133" w:anchor="/document/99/563895829/XA00M7O2N2/" w:tooltip="30. Метод амортизации отражает предполагаемый способ получения будущих экономических выгод или полезного потенциала, заключенного в объекте нематериального актива." w:history="1">
        <w:r w:rsidRPr="00616346">
          <w:rPr>
            <w:rFonts w:ascii="Times New Roman" w:eastAsia="Times New Roman" w:hAnsi="Times New Roman" w:cs="Times New Roman"/>
            <w:color w:val="01745C"/>
            <w:sz w:val="24"/>
            <w:szCs w:val="24"/>
            <w:u w:val="single"/>
            <w:lang w:eastAsia="ru-RU"/>
          </w:rPr>
          <w:t>30</w:t>
        </w:r>
      </w:hyperlink>
      <w:r w:rsidRPr="00616346">
        <w:rPr>
          <w:rFonts w:ascii="Times New Roman" w:eastAsia="Times New Roman" w:hAnsi="Times New Roman" w:cs="Times New Roman"/>
          <w:sz w:val="24"/>
          <w:szCs w:val="24"/>
          <w:lang w:eastAsia="ru-RU"/>
        </w:rPr>
        <w:t>, </w:t>
      </w:r>
      <w:hyperlink r:id="rId134" w:anchor="/document/99/563895829/XA00M8A2N5/" w:tooltip="31. Субъект учета выбирает для каждого объекта нематериальных активов тот метод амортизации, который наиболее точно отражает предполагаемый способ получения, заключенных в нем" w:history="1">
        <w:r w:rsidRPr="00616346">
          <w:rPr>
            <w:rFonts w:ascii="Times New Roman" w:eastAsia="Times New Roman" w:hAnsi="Times New Roman" w:cs="Times New Roman"/>
            <w:color w:val="01745C"/>
            <w:sz w:val="24"/>
            <w:szCs w:val="24"/>
            <w:u w:val="single"/>
            <w:lang w:eastAsia="ru-RU"/>
          </w:rPr>
          <w:t>31</w:t>
        </w:r>
      </w:hyperlink>
      <w:r w:rsidRPr="00616346">
        <w:rPr>
          <w:rFonts w:ascii="Times New Roman" w:eastAsia="Times New Roman" w:hAnsi="Times New Roman" w:cs="Times New Roman"/>
          <w:sz w:val="24"/>
          <w:szCs w:val="24"/>
          <w:lang w:eastAsia="ru-RU"/>
        </w:rPr>
        <w:t> СГС «Нематериальные активы».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3.4. </w:t>
      </w:r>
      <w:proofErr w:type="gramStart"/>
      <w:r w:rsidRPr="00616346">
        <w:rPr>
          <w:rFonts w:ascii="Times New Roman" w:eastAsia="Times New Roman" w:hAnsi="Times New Roman" w:cs="Times New Roman"/>
          <w:sz w:val="24"/>
          <w:szCs w:val="24"/>
          <w:lang w:eastAsia="ru-RU"/>
        </w:rPr>
        <w:t>Первоначальная стоимость НМА, созданных учреждением, помимо затрат, указанных в </w:t>
      </w:r>
      <w:hyperlink r:id="rId135" w:anchor="/document/99/563895829/XA00M3C2MF/" w:tgtFrame="_self" w:tooltip="19. Объект, являющийся результатом научных исследований (научно-исследовательских разработок), а также опытно-конструкторских и технологических разработок, проводимых собственными силами субъекта учета, подлежит признанию в качестве вложений в объекты нематери" w:history="1">
        <w:r w:rsidRPr="00616346">
          <w:rPr>
            <w:rFonts w:ascii="Times New Roman" w:eastAsia="Times New Roman" w:hAnsi="Times New Roman" w:cs="Times New Roman"/>
            <w:color w:val="01745C"/>
            <w:sz w:val="24"/>
            <w:szCs w:val="24"/>
            <w:u w:val="single"/>
            <w:lang w:eastAsia="ru-RU"/>
          </w:rPr>
          <w:t>пунктах 19–22</w:t>
        </w:r>
      </w:hyperlink>
      <w:r w:rsidRPr="00616346">
        <w:rPr>
          <w:rFonts w:ascii="Times New Roman" w:eastAsia="Times New Roman" w:hAnsi="Times New Roman" w:cs="Times New Roman"/>
          <w:sz w:val="24"/>
          <w:szCs w:val="24"/>
          <w:lang w:eastAsia="ru-RU"/>
        </w:rPr>
        <w:t> СГС «Нематериальные активы», также включает:</w:t>
      </w:r>
      <w:proofErr w:type="gramEnd"/>
    </w:p>
    <w:p w:rsidR="00616346" w:rsidRPr="00616346" w:rsidRDefault="00616346" w:rsidP="00616346">
      <w:pPr>
        <w:numPr>
          <w:ilvl w:val="0"/>
          <w:numId w:val="22"/>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приобретение инструментов, приспособлений, инвентаря, приборов, лабораторного оборудования, спецодежды;</w:t>
      </w:r>
    </w:p>
    <w:p w:rsidR="00616346" w:rsidRPr="00616346" w:rsidRDefault="00616346" w:rsidP="001061F3">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3.5.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w:t>
      </w:r>
      <w:r w:rsidRPr="001061F3">
        <w:rPr>
          <w:rFonts w:ascii="Times New Roman" w:eastAsia="Times New Roman" w:hAnsi="Times New Roman" w:cs="Times New Roman"/>
          <w:sz w:val="24"/>
          <w:szCs w:val="24"/>
          <w:lang w:eastAsia="ru-RU"/>
        </w:rPr>
        <w:t>изменения стоимости объектов в результате недостач и излишков</w:t>
      </w:r>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36" w:anchor="/document/99/563895829/XA00MFE2O5/" w:tooltip="В случае если предусмотрено учетной политикой субъекта учета, в бухгалтерской (финансовой) отчетности раскрываются дополнительные данные об остаточной стоимости объектов нематериальных активов на начало и конец периода с их подразделением на созданные силами с" w:history="1">
        <w:r w:rsidRPr="00616346">
          <w:rPr>
            <w:rFonts w:ascii="Times New Roman" w:eastAsia="Times New Roman" w:hAnsi="Times New Roman" w:cs="Times New Roman"/>
            <w:color w:val="01745C"/>
            <w:sz w:val="24"/>
            <w:szCs w:val="24"/>
            <w:u w:val="single"/>
            <w:lang w:eastAsia="ru-RU"/>
          </w:rPr>
          <w:t>пункт 44</w:t>
        </w:r>
      </w:hyperlink>
      <w:r w:rsidRPr="00616346">
        <w:rPr>
          <w:rFonts w:ascii="Times New Roman" w:eastAsia="Times New Roman" w:hAnsi="Times New Roman" w:cs="Times New Roman"/>
          <w:sz w:val="24"/>
          <w:szCs w:val="24"/>
          <w:lang w:eastAsia="ru-RU"/>
        </w:rPr>
        <w:t> СГС «Нематериальные активы».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4. Непроизведенные активы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616346">
        <w:rPr>
          <w:rFonts w:ascii="Times New Roman" w:eastAsia="Times New Roman" w:hAnsi="Times New Roman" w:cs="Times New Roman"/>
          <w:sz w:val="24"/>
          <w:szCs w:val="24"/>
          <w:lang w:eastAsia="ru-RU"/>
        </w:rPr>
        <w:t>забалансовом</w:t>
      </w:r>
      <w:proofErr w:type="spellEnd"/>
      <w:r w:rsidRPr="00616346">
        <w:rPr>
          <w:rFonts w:ascii="Times New Roman" w:eastAsia="Times New Roman" w:hAnsi="Times New Roman" w:cs="Times New Roman"/>
          <w:sz w:val="24"/>
          <w:szCs w:val="24"/>
          <w:lang w:eastAsia="ru-RU"/>
        </w:rPr>
        <w:t xml:space="preserve"> счете 02 «Материальные ценности, принятые на хранение».</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37" w:anchor="/document/99/542619659/XA00M7E2ML/" w:tgtFrame="_self" w:tooltip="7. Объект непроизведенных активов подлежит признанию в бухгалтерском учете в составе нефинансовых активов при условии, что субъектом учета прогнозируется получение от его использования экономических выгод или полезного потенциала и первоначальную стоимость так" w:history="1">
        <w:r w:rsidRPr="00616346">
          <w:rPr>
            <w:rFonts w:ascii="Times New Roman" w:eastAsia="Times New Roman" w:hAnsi="Times New Roman" w:cs="Times New Roman"/>
            <w:color w:val="01745C"/>
            <w:sz w:val="24"/>
            <w:szCs w:val="24"/>
            <w:u w:val="single"/>
            <w:lang w:eastAsia="ru-RU"/>
          </w:rPr>
          <w:t>пункт 7</w:t>
        </w:r>
      </w:hyperlink>
      <w:r w:rsidRPr="00616346">
        <w:rPr>
          <w:rFonts w:ascii="Times New Roman" w:eastAsia="Times New Roman" w:hAnsi="Times New Roman" w:cs="Times New Roman"/>
          <w:sz w:val="24"/>
          <w:szCs w:val="24"/>
          <w:lang w:eastAsia="ru-RU"/>
        </w:rPr>
        <w:t> СГС «Непроизведенные активы».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4.2. </w:t>
      </w:r>
      <w:proofErr w:type="gramStart"/>
      <w:r w:rsidRPr="00616346">
        <w:rPr>
          <w:rFonts w:ascii="Times New Roman" w:eastAsia="Times New Roman" w:hAnsi="Times New Roman" w:cs="Times New Roman"/>
          <w:sz w:val="24"/>
          <w:szCs w:val="24"/>
          <w:lang w:eastAsia="ru-RU"/>
        </w:rPr>
        <w:t>Справедливая стоимость земельного участка, впервые вовлекаемого в хозяйственный оборот, на который не разграничена государственная собственность и который не внесен в ЕГРН, рассчитывается на основе кадастровой стоимости аналогичного земельного участка, который внесен в ЕГРН.</w:t>
      </w:r>
      <w:proofErr w:type="gramEnd"/>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38" w:anchor="/document/99/542619659/XA00M902MS/" w:tgtFrame="_self" w:tooltip="17. Справедливой стоимостью земельных участков, впервые вовлекаемых в хозяйственный оборот, является:" w:history="1">
        <w:r w:rsidRPr="00616346">
          <w:rPr>
            <w:rFonts w:ascii="Times New Roman" w:eastAsia="Times New Roman" w:hAnsi="Times New Roman" w:cs="Times New Roman"/>
            <w:color w:val="01745C"/>
            <w:sz w:val="24"/>
            <w:szCs w:val="24"/>
            <w:u w:val="single"/>
            <w:lang w:eastAsia="ru-RU"/>
          </w:rPr>
          <w:t>пункт 17</w:t>
        </w:r>
      </w:hyperlink>
      <w:r w:rsidRPr="00616346">
        <w:rPr>
          <w:rFonts w:ascii="Times New Roman" w:eastAsia="Times New Roman" w:hAnsi="Times New Roman" w:cs="Times New Roman"/>
          <w:sz w:val="24"/>
          <w:szCs w:val="24"/>
          <w:lang w:eastAsia="ru-RU"/>
        </w:rPr>
        <w:t> СГС «Непроизведенные активы».</w:t>
      </w:r>
    </w:p>
    <w:p w:rsidR="00616346" w:rsidRPr="00616346" w:rsidRDefault="00616346" w:rsidP="00132455">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4.3. Каждому инвентарному объекту непроизведенных активов в момент принятия к бухгалтерскому учету при</w:t>
      </w:r>
      <w:r w:rsidR="00132455">
        <w:rPr>
          <w:rFonts w:ascii="Times New Roman" w:eastAsia="Times New Roman" w:hAnsi="Times New Roman" w:cs="Times New Roman"/>
          <w:sz w:val="24"/>
          <w:szCs w:val="24"/>
          <w:lang w:eastAsia="ru-RU"/>
        </w:rPr>
        <w:t>сваивается инвентарный номер. И</w:t>
      </w:r>
      <w:r w:rsidRPr="00616346">
        <w:rPr>
          <w:rFonts w:ascii="Times New Roman" w:eastAsia="Times New Roman" w:hAnsi="Times New Roman" w:cs="Times New Roman"/>
          <w:sz w:val="24"/>
          <w:szCs w:val="24"/>
          <w:lang w:eastAsia="ru-RU"/>
        </w:rPr>
        <w:t>нвентарный номер объекта непроизведенных активов состоит из пятнадцати знаков, определяемых последовательно по мере принятия к учету непроизведенных активов – Х.Х.ХХХХХХ</w:t>
      </w:r>
      <w:proofErr w:type="gramStart"/>
      <w:r w:rsidRPr="00616346">
        <w:rPr>
          <w:rFonts w:ascii="Times New Roman" w:eastAsia="Times New Roman" w:hAnsi="Times New Roman" w:cs="Times New Roman"/>
          <w:sz w:val="24"/>
          <w:szCs w:val="24"/>
          <w:lang w:eastAsia="ru-RU"/>
        </w:rPr>
        <w:t>.Х</w:t>
      </w:r>
      <w:proofErr w:type="gramEnd"/>
      <w:r w:rsidRPr="00616346">
        <w:rPr>
          <w:rFonts w:ascii="Times New Roman" w:eastAsia="Times New Roman" w:hAnsi="Times New Roman" w:cs="Times New Roman"/>
          <w:sz w:val="24"/>
          <w:szCs w:val="24"/>
          <w:lang w:eastAsia="ru-RU"/>
        </w:rPr>
        <w:t>ХХХ, где:</w:t>
      </w:r>
    </w:p>
    <w:p w:rsidR="00616346" w:rsidRPr="00616346" w:rsidRDefault="00616346" w:rsidP="00616346">
      <w:pPr>
        <w:numPr>
          <w:ilvl w:val="0"/>
          <w:numId w:val="23"/>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1-й разряд – код синтетической группы инвентарного объекта непроизведенных активов по счету 103 «Непроизведенные активы» – «3»;</w:t>
      </w:r>
    </w:p>
    <w:p w:rsidR="00616346" w:rsidRPr="00616346" w:rsidRDefault="00616346" w:rsidP="00616346">
      <w:pPr>
        <w:numPr>
          <w:ilvl w:val="0"/>
          <w:numId w:val="23"/>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2-й разряд – код вида инвентарного номера «1» – индивидуальный инвентарный объект;</w:t>
      </w:r>
    </w:p>
    <w:p w:rsidR="00616346" w:rsidRPr="00616346" w:rsidRDefault="00616346" w:rsidP="00616346">
      <w:pPr>
        <w:numPr>
          <w:ilvl w:val="0"/>
          <w:numId w:val="23"/>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3–8-й разряды – порядковый номер инвентарного объекта (000001, 000002 и т. д.);</w:t>
      </w:r>
    </w:p>
    <w:p w:rsidR="00616346" w:rsidRPr="00616346" w:rsidRDefault="00616346" w:rsidP="00616346">
      <w:pPr>
        <w:numPr>
          <w:ilvl w:val="0"/>
          <w:numId w:val="23"/>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9–12-й разряды – внутренний групповой инвентарный номер (0001, 0002 и т. д.). Для индивидуального инвентарного объекта указывается 0000.</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39" w:anchor="/document/99/902249301/XA00M862N3/" w:tgtFrame="_self" w:tooltip="81. 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 w:history="1">
        <w:r w:rsidRPr="00616346">
          <w:rPr>
            <w:rFonts w:ascii="Times New Roman" w:eastAsia="Times New Roman" w:hAnsi="Times New Roman" w:cs="Times New Roman"/>
            <w:color w:val="01745C"/>
            <w:sz w:val="24"/>
            <w:szCs w:val="24"/>
            <w:u w:val="single"/>
            <w:lang w:eastAsia="ru-RU"/>
          </w:rPr>
          <w:t>пункт 81</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4.4. Аналитический учет вложений в непроизведенные активы ведется в </w:t>
      </w:r>
      <w:proofErr w:type="spellStart"/>
      <w:r w:rsidRPr="00616346">
        <w:rPr>
          <w:rFonts w:ascii="Times New Roman" w:eastAsia="Times New Roman" w:hAnsi="Times New Roman" w:cs="Times New Roman"/>
          <w:sz w:val="24"/>
          <w:szCs w:val="24"/>
          <w:lang w:eastAsia="ru-RU"/>
        </w:rPr>
        <w:t>многографной</w:t>
      </w:r>
      <w:proofErr w:type="spellEnd"/>
      <w:r w:rsidRPr="00616346">
        <w:rPr>
          <w:rFonts w:ascii="Times New Roman" w:eastAsia="Times New Roman" w:hAnsi="Times New Roman" w:cs="Times New Roman"/>
          <w:sz w:val="24"/>
          <w:szCs w:val="24"/>
          <w:lang w:eastAsia="ru-RU"/>
        </w:rPr>
        <w:t xml:space="preserve"> карточке (</w:t>
      </w:r>
      <w:hyperlink r:id="rId140" w:anchor="/document/140/41252/" w:tgtFrame="_self" w:tooltip="ОКУД 0504054. Многографная карточка" w:history="1">
        <w:r w:rsidRPr="00616346">
          <w:rPr>
            <w:rFonts w:ascii="Times New Roman" w:eastAsia="Times New Roman" w:hAnsi="Times New Roman" w:cs="Times New Roman"/>
            <w:color w:val="0047B3"/>
            <w:sz w:val="24"/>
            <w:szCs w:val="24"/>
            <w:u w:val="single"/>
            <w:lang w:eastAsia="ru-RU"/>
          </w:rPr>
          <w:t>ф. 0504054</w:t>
        </w:r>
      </w:hyperlink>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41" w:anchor="/document/99/902249301/XA00M922NC/" w:tgtFrame="_self" w:tooltip="128. Аналитический учет по счету ведется в Многографной карточке, либо в ином регистре бухгалтерского учета, предусмотренном согласно учетной политике для систематизации информации по соответствующей аналитической группе синтетического счета, в разрезе видов (" w:history="1">
        <w:r w:rsidRPr="00616346">
          <w:rPr>
            <w:rFonts w:ascii="Times New Roman" w:eastAsia="Times New Roman" w:hAnsi="Times New Roman" w:cs="Times New Roman"/>
            <w:color w:val="01745C"/>
            <w:sz w:val="24"/>
            <w:szCs w:val="24"/>
            <w:u w:val="single"/>
            <w:lang w:eastAsia="ru-RU"/>
          </w:rPr>
          <w:t>пункт 128</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w:t>
      </w:r>
    </w:p>
    <w:p w:rsidR="00616346" w:rsidRPr="00132455" w:rsidRDefault="00132455" w:rsidP="00132455">
      <w:pPr>
        <w:spacing w:after="15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М</w:t>
      </w:r>
      <w:r w:rsidR="00616346" w:rsidRPr="00616346">
        <w:rPr>
          <w:rFonts w:ascii="Times New Roman" w:eastAsia="Times New Roman" w:hAnsi="Times New Roman" w:cs="Times New Roman"/>
          <w:b/>
          <w:bCs/>
          <w:sz w:val="24"/>
          <w:szCs w:val="24"/>
          <w:lang w:eastAsia="ru-RU"/>
        </w:rPr>
        <w:t>атериальные запасы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5.1. Учреждение учитывает в составе материальных запасов материальные объекты, указанные в </w:t>
      </w:r>
      <w:hyperlink r:id="rId142" w:anchor="/document/99/902249301/XA00M862NA/" w:tooltip="98. Счет предназначен для учета материальных ценностей в виде сырья, материалов, приобретенных (созданных) для использования (потребления) в процессе деятельности учреждения, (или) для изготовления иных нефинансовых активов, а..." w:history="1">
        <w:r w:rsidRPr="00616346">
          <w:rPr>
            <w:rFonts w:ascii="Times New Roman" w:eastAsia="Times New Roman" w:hAnsi="Times New Roman" w:cs="Times New Roman"/>
            <w:color w:val="01745C"/>
            <w:sz w:val="24"/>
            <w:szCs w:val="24"/>
            <w:u w:val="single"/>
            <w:lang w:eastAsia="ru-RU"/>
          </w:rPr>
          <w:t>пунктах 98–99</w:t>
        </w:r>
      </w:hyperlink>
      <w:r w:rsidRPr="00616346">
        <w:rPr>
          <w:rFonts w:ascii="Times New Roman" w:eastAsia="Times New Roman" w:hAnsi="Times New Roman" w:cs="Times New Roman"/>
          <w:sz w:val="24"/>
          <w:szCs w:val="24"/>
          <w:lang w:eastAsia="ru-RU"/>
        </w:rPr>
        <w:t> Инструкции к Единому плану счетов № 157н, а также производственный и хозяйственный инвентарь, перечень которого приведен в </w:t>
      </w:r>
      <w:r w:rsidR="00132455">
        <w:rPr>
          <w:rFonts w:ascii="Times New Roman" w:eastAsia="Times New Roman" w:hAnsi="Times New Roman" w:cs="Times New Roman"/>
          <w:color w:val="0047B3"/>
          <w:sz w:val="24"/>
          <w:szCs w:val="24"/>
          <w:u w:val="single"/>
          <w:lang w:eastAsia="ru-RU"/>
        </w:rPr>
        <w:t>приложение 10</w:t>
      </w:r>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5.2. Единица учета материальных запасов в учреждении — номенклатурная (реестровая) единица. Исключения:</w:t>
      </w:r>
    </w:p>
    <w:p w:rsidR="00616346" w:rsidRPr="00616346" w:rsidRDefault="00616346" w:rsidP="00616346">
      <w:pPr>
        <w:numPr>
          <w:ilvl w:val="0"/>
          <w:numId w:val="2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616346">
        <w:rPr>
          <w:rFonts w:ascii="Times New Roman" w:eastAsia="Times New Roman" w:hAnsi="Times New Roman" w:cs="Times New Roman"/>
          <w:sz w:val="24"/>
          <w:szCs w:val="24"/>
          <w:lang w:eastAsia="ru-RU"/>
        </w:rPr>
        <w:t>одинаковыми</w:t>
      </w:r>
      <w:proofErr w:type="gramEnd"/>
      <w:r w:rsidRPr="00616346">
        <w:rPr>
          <w:rFonts w:ascii="Times New Roman" w:eastAsia="Times New Roman" w:hAnsi="Times New Roman" w:cs="Times New Roman"/>
          <w:sz w:val="24"/>
          <w:szCs w:val="24"/>
          <w:lang w:eastAsia="ru-RU"/>
        </w:rPr>
        <w:t xml:space="preserve"> диаметром и количеством штук в коробке и т. д. Единица учета таких материальных запасов — однородная (реестровая) группа запасов;</w:t>
      </w:r>
    </w:p>
    <w:p w:rsidR="00616346" w:rsidRPr="00616346" w:rsidRDefault="00616346" w:rsidP="00616346">
      <w:pPr>
        <w:numPr>
          <w:ilvl w:val="0"/>
          <w:numId w:val="2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материальные запасы с ограниченным сроком годности — </w:t>
      </w:r>
      <w:r w:rsidRPr="00132455">
        <w:rPr>
          <w:rFonts w:ascii="Times New Roman" w:eastAsia="Times New Roman" w:hAnsi="Times New Roman" w:cs="Times New Roman"/>
          <w:sz w:val="24"/>
          <w:szCs w:val="24"/>
          <w:lang w:eastAsia="ru-RU"/>
        </w:rPr>
        <w:t>продукты питания</w:t>
      </w:r>
      <w:r w:rsidRPr="00616346">
        <w:rPr>
          <w:rFonts w:ascii="Times New Roman" w:eastAsia="Times New Roman" w:hAnsi="Times New Roman" w:cs="Times New Roman"/>
          <w:sz w:val="24"/>
          <w:szCs w:val="24"/>
          <w:lang w:eastAsia="ru-RU"/>
        </w:rPr>
        <w:t>, </w:t>
      </w:r>
      <w:r w:rsidRPr="00132455">
        <w:rPr>
          <w:rFonts w:ascii="Times New Roman" w:eastAsia="Times New Roman" w:hAnsi="Times New Roman" w:cs="Times New Roman"/>
          <w:sz w:val="24"/>
          <w:szCs w:val="24"/>
          <w:lang w:eastAsia="ru-RU"/>
        </w:rPr>
        <w:t>медикаменты </w:t>
      </w:r>
      <w:r w:rsidRPr="00616346">
        <w:rPr>
          <w:rFonts w:ascii="Times New Roman" w:eastAsia="Times New Roman" w:hAnsi="Times New Roman" w:cs="Times New Roman"/>
          <w:sz w:val="24"/>
          <w:szCs w:val="24"/>
          <w:lang w:eastAsia="ru-RU"/>
        </w:rPr>
        <w:t>и др., а также </w:t>
      </w:r>
      <w:r w:rsidRPr="00132455">
        <w:rPr>
          <w:rFonts w:ascii="Times New Roman" w:eastAsia="Times New Roman" w:hAnsi="Times New Roman" w:cs="Times New Roman"/>
          <w:sz w:val="24"/>
          <w:szCs w:val="24"/>
          <w:lang w:eastAsia="ru-RU"/>
        </w:rPr>
        <w:t>товары для продажи</w:t>
      </w:r>
      <w:r w:rsidRPr="00616346">
        <w:rPr>
          <w:rFonts w:ascii="Times New Roman" w:eastAsia="Times New Roman" w:hAnsi="Times New Roman" w:cs="Times New Roman"/>
          <w:sz w:val="24"/>
          <w:szCs w:val="24"/>
          <w:lang w:eastAsia="ru-RU"/>
        </w:rPr>
        <w:t>. Единица учета таких материальных запасов — партия.</w:t>
      </w:r>
    </w:p>
    <w:p w:rsidR="00616346" w:rsidRPr="00616346" w:rsidRDefault="00616346" w:rsidP="00132455">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Решение о применении единиц учета «однородная (реестровая) группа</w:t>
      </w:r>
      <w:r w:rsidR="00132455">
        <w:rPr>
          <w:rFonts w:ascii="Times New Roman" w:eastAsia="Times New Roman" w:hAnsi="Times New Roman" w:cs="Times New Roman"/>
          <w:sz w:val="24"/>
          <w:szCs w:val="24"/>
          <w:lang w:eastAsia="ru-RU"/>
        </w:rPr>
        <w:t xml:space="preserve"> запасов» и «партия» принимает </w:t>
      </w:r>
      <w:r w:rsidRPr="00132455">
        <w:rPr>
          <w:rFonts w:ascii="Times New Roman" w:eastAsia="Times New Roman" w:hAnsi="Times New Roman" w:cs="Times New Roman"/>
          <w:sz w:val="24"/>
          <w:szCs w:val="24"/>
          <w:lang w:eastAsia="ru-RU"/>
        </w:rPr>
        <w:t>бухгалтер на основе своего профессионального суждения</w:t>
      </w:r>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43" w:anchor="/document/99/542638393/XA00MA42N8/" w:tooltip="8. Единица бухгалтерского учета запасов выбирается субъектом учета самостоятельно с учетом положений, установленных в рамках формирования учетной политики" w:history="1">
        <w:r w:rsidRPr="00616346">
          <w:rPr>
            <w:rFonts w:ascii="Times New Roman" w:eastAsia="Times New Roman" w:hAnsi="Times New Roman" w:cs="Times New Roman"/>
            <w:color w:val="01745C"/>
            <w:sz w:val="24"/>
            <w:szCs w:val="24"/>
            <w:u w:val="single"/>
            <w:lang w:eastAsia="ru-RU"/>
          </w:rPr>
          <w:t>пункт 8</w:t>
        </w:r>
      </w:hyperlink>
      <w:r w:rsidRPr="00616346">
        <w:rPr>
          <w:rFonts w:ascii="Times New Roman" w:eastAsia="Times New Roman" w:hAnsi="Times New Roman" w:cs="Times New Roman"/>
          <w:sz w:val="24"/>
          <w:szCs w:val="24"/>
          <w:lang w:eastAsia="ru-RU"/>
        </w:rPr>
        <w:t> СГС «Запасы».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44" w:anchor="/document/99/542638393/XA00MA42N8/" w:tooltip="12. Группировка материальных запасов и незавершенного производства в целях обеспечения их аналитического (управленческого) учета осуществляется в соответствии с положениями документов учетной политики, принятых с учетом положений Стандарта и других нормативных" w:history="1">
        <w:r w:rsidRPr="00616346">
          <w:rPr>
            <w:rFonts w:ascii="Times New Roman" w:eastAsia="Times New Roman" w:hAnsi="Times New Roman" w:cs="Times New Roman"/>
            <w:color w:val="01745C"/>
            <w:sz w:val="24"/>
            <w:szCs w:val="24"/>
            <w:u w:val="single"/>
            <w:lang w:eastAsia="ru-RU"/>
          </w:rPr>
          <w:t>пункт 12</w:t>
        </w:r>
      </w:hyperlink>
      <w:r w:rsidRPr="00616346">
        <w:rPr>
          <w:rFonts w:ascii="Times New Roman" w:eastAsia="Times New Roman" w:hAnsi="Times New Roman" w:cs="Times New Roman"/>
          <w:sz w:val="24"/>
          <w:szCs w:val="24"/>
          <w:lang w:eastAsia="ru-RU"/>
        </w:rPr>
        <w:t> СГС «Запасы».</w:t>
      </w:r>
    </w:p>
    <w:p w:rsidR="00616346" w:rsidRPr="00616346" w:rsidRDefault="00616346" w:rsidP="00132455">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5.4. Товары, переданные в реализацию, отражаются по цене реализации </w:t>
      </w:r>
      <w:r w:rsidR="00132455">
        <w:rPr>
          <w:rFonts w:ascii="Times New Roman" w:eastAsia="Times New Roman" w:hAnsi="Times New Roman" w:cs="Times New Roman"/>
          <w:sz w:val="24"/>
          <w:szCs w:val="24"/>
          <w:lang w:eastAsia="ru-RU"/>
        </w:rPr>
        <w:t>с обособлением торговой наценки</w:t>
      </w:r>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45" w:anchor="/document/99/542638393/XA00M3S2MH/" w:tooltip="30. Субъекты учета, осуществляющие розничную торговлю, материальные запасы, относящиеся к группе &quot;Товары&quot;, переданные в реализацию, в случаях, предусмотренных учетной политикой " w:history="1">
        <w:r w:rsidRPr="00616346">
          <w:rPr>
            <w:rFonts w:ascii="Times New Roman" w:eastAsia="Times New Roman" w:hAnsi="Times New Roman" w:cs="Times New Roman"/>
            <w:color w:val="01745C"/>
            <w:sz w:val="24"/>
            <w:szCs w:val="24"/>
            <w:u w:val="single"/>
            <w:lang w:eastAsia="ru-RU"/>
          </w:rPr>
          <w:t>пункт 30</w:t>
        </w:r>
      </w:hyperlink>
      <w:r w:rsidRPr="00616346">
        <w:rPr>
          <w:rFonts w:ascii="Times New Roman" w:eastAsia="Times New Roman" w:hAnsi="Times New Roman" w:cs="Times New Roman"/>
          <w:sz w:val="24"/>
          <w:szCs w:val="24"/>
          <w:lang w:eastAsia="ru-RU"/>
        </w:rPr>
        <w:t> СГС «Запасы».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5.5.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616346" w:rsidRPr="00616346" w:rsidRDefault="00616346" w:rsidP="00616346">
      <w:pPr>
        <w:numPr>
          <w:ilvl w:val="0"/>
          <w:numId w:val="2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их справедливой стоимости на дату принятия к бухгалтерскому учету, рассчитанной методом рыночных цен;</w:t>
      </w:r>
    </w:p>
    <w:p w:rsidR="00616346" w:rsidRPr="00616346" w:rsidRDefault="00616346" w:rsidP="00616346">
      <w:pPr>
        <w:numPr>
          <w:ilvl w:val="0"/>
          <w:numId w:val="2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сумм, уплачиваемых учреждением за доставку материальных запасов, приведение их в состояние, пригодное для использования.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46" w:anchor="/document/99/420388973/XA00MDK2NQ/" w:tooltip="52.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w:history="1">
        <w:r w:rsidRPr="00616346">
          <w:rPr>
            <w:rFonts w:ascii="Times New Roman" w:eastAsia="Times New Roman" w:hAnsi="Times New Roman" w:cs="Times New Roman"/>
            <w:color w:val="01745C"/>
            <w:sz w:val="24"/>
            <w:szCs w:val="24"/>
            <w:u w:val="single"/>
            <w:lang w:eastAsia="ru-RU"/>
          </w:rPr>
          <w:t>пункты 52–60</w:t>
        </w:r>
      </w:hyperlink>
      <w:r w:rsidRPr="00616346">
        <w:rPr>
          <w:rFonts w:ascii="Times New Roman" w:eastAsia="Times New Roman" w:hAnsi="Times New Roman" w:cs="Times New Roman"/>
          <w:sz w:val="24"/>
          <w:szCs w:val="24"/>
          <w:lang w:eastAsia="ru-RU"/>
        </w:rPr>
        <w:t> СГС «Концептуальные основы бухучета и отчетности».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5.6.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w:t>
      </w:r>
      <w:hyperlink r:id="rId147" w:anchor="/document/99/902249301/XA00MFS2O6/" w:tooltip="102. Фактической стоимостью материальных запасов, приобретенных за плату, признаются:" w:history="1">
        <w:r w:rsidRPr="00616346">
          <w:rPr>
            <w:rFonts w:ascii="Times New Roman" w:eastAsia="Times New Roman" w:hAnsi="Times New Roman" w:cs="Times New Roman"/>
            <w:color w:val="01745C"/>
            <w:sz w:val="24"/>
            <w:szCs w:val="24"/>
            <w:u w:val="single"/>
            <w:lang w:eastAsia="ru-RU"/>
          </w:rPr>
          <w:t>пункте 102</w:t>
        </w:r>
      </w:hyperlink>
      <w:r w:rsidRPr="00616346">
        <w:rPr>
          <w:rFonts w:ascii="Times New Roman" w:eastAsia="Times New Roman" w:hAnsi="Times New Roman" w:cs="Times New Roman"/>
          <w:sz w:val="24"/>
          <w:szCs w:val="24"/>
          <w:lang w:eastAsia="ru-RU"/>
        </w:rPr>
        <w:t> Инструкции к Единому плану счетов № 157н, стоимость запасов увеличивается на сумму данных затрат </w:t>
      </w:r>
      <w:r w:rsidRPr="00132455">
        <w:rPr>
          <w:rFonts w:ascii="Times New Roman" w:eastAsia="Times New Roman" w:hAnsi="Times New Roman" w:cs="Times New Roman"/>
          <w:sz w:val="24"/>
          <w:szCs w:val="24"/>
          <w:lang w:eastAsia="ru-RU"/>
        </w:rPr>
        <w:t>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616346">
        <w:rPr>
          <w:rFonts w:ascii="Times New Roman" w:eastAsia="Times New Roman" w:hAnsi="Times New Roman" w:cs="Times New Roman"/>
          <w:sz w:val="24"/>
          <w:szCs w:val="24"/>
          <w:lang w:eastAsia="ru-RU"/>
        </w:rPr>
        <w:t>.</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148" w:anchor="/document/99/542638393/XA00MBO2NG/" w:tooltip="18. Запасы, приобретенные субъектом учета, но находящиеся в пути, признаются в бухгалтерском учете в оценке, предусмотренной государственным контрактом (договором), с последующим уточнением их первоначальной стоимости в соответствии с положениями учетной полит" w:history="1">
        <w:r w:rsidRPr="00616346">
          <w:rPr>
            <w:rFonts w:ascii="Times New Roman" w:eastAsia="Times New Roman" w:hAnsi="Times New Roman" w:cs="Times New Roman"/>
            <w:color w:val="01745C"/>
            <w:sz w:val="24"/>
            <w:szCs w:val="24"/>
            <w:u w:val="single"/>
            <w:lang w:eastAsia="ru-RU"/>
          </w:rPr>
          <w:t>пункт 18</w:t>
        </w:r>
      </w:hyperlink>
      <w:r w:rsidRPr="00616346">
        <w:rPr>
          <w:rFonts w:ascii="Times New Roman" w:eastAsia="Times New Roman" w:hAnsi="Times New Roman" w:cs="Times New Roman"/>
          <w:sz w:val="24"/>
          <w:szCs w:val="24"/>
          <w:lang w:eastAsia="ru-RU"/>
        </w:rPr>
        <w:t> СГС «Запасы».</w:t>
      </w:r>
    </w:p>
    <w:p w:rsidR="00616346" w:rsidRPr="00616346" w:rsidRDefault="00616346" w:rsidP="00132455">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5.7. В случае получения полномочий по централизованной закупке запасов расходы на их доставку до получателей списываются на фина</w:t>
      </w:r>
      <w:r w:rsidR="00132455">
        <w:rPr>
          <w:rFonts w:ascii="Times New Roman" w:eastAsia="Times New Roman" w:hAnsi="Times New Roman" w:cs="Times New Roman"/>
          <w:sz w:val="24"/>
          <w:szCs w:val="24"/>
          <w:lang w:eastAsia="ru-RU"/>
        </w:rPr>
        <w:t>нсовый результат текущего года </w:t>
      </w:r>
      <w:r w:rsidRPr="00132455">
        <w:rPr>
          <w:rFonts w:ascii="Times New Roman" w:eastAsia="Times New Roman" w:hAnsi="Times New Roman" w:cs="Times New Roman"/>
          <w:sz w:val="24"/>
          <w:szCs w:val="24"/>
          <w:lang w:eastAsia="ru-RU"/>
        </w:rPr>
        <w:t>в день получения документов о доставке</w:t>
      </w:r>
      <w:r w:rsidRPr="00616346">
        <w:rPr>
          <w:rFonts w:ascii="Times New Roman" w:eastAsia="Times New Roman" w:hAnsi="Times New Roman" w:cs="Times New Roman"/>
          <w:sz w:val="24"/>
          <w:szCs w:val="24"/>
          <w:lang w:eastAsia="ru-RU"/>
        </w:rPr>
        <w:t>.</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149" w:anchor="/document/99/542638393/XA00M3S2MH/" w:tooltip="19. Первоначальная стоимость материальных запасов, приобретенных в результате обменных операций, или созданных субъектом учета определяется в сумме фактически произведенных вложений, формируемых с учетом сумм налога на добавленную стоимость (далее - НДС), пред" w:history="1">
        <w:r w:rsidRPr="00616346">
          <w:rPr>
            <w:rFonts w:ascii="Times New Roman" w:eastAsia="Times New Roman" w:hAnsi="Times New Roman" w:cs="Times New Roman"/>
            <w:color w:val="01745C"/>
            <w:sz w:val="24"/>
            <w:szCs w:val="24"/>
            <w:u w:val="single"/>
            <w:lang w:eastAsia="ru-RU"/>
          </w:rPr>
          <w:t>пункт 19</w:t>
        </w:r>
      </w:hyperlink>
      <w:r w:rsidRPr="00616346">
        <w:rPr>
          <w:rFonts w:ascii="Times New Roman" w:eastAsia="Times New Roman" w:hAnsi="Times New Roman" w:cs="Times New Roman"/>
          <w:sz w:val="24"/>
          <w:szCs w:val="24"/>
          <w:lang w:eastAsia="ru-RU"/>
        </w:rPr>
        <w:t> СГС «Запасы».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5.8. Учреждение применяет следующий порядок подстатей КОСГУ в части учета материальных запасов: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5.8.1. Расходы на закупку одноразовых и многоразовых масок, перчаток относятся на подстатью </w:t>
      </w:r>
      <w:hyperlink r:id="rId150" w:anchor="/document/99/555944502/XA00MEE2NC/" w:tgtFrame="_self" w:tooltip="346 Увеличение стоимости прочих материальных запасов" w:history="1">
        <w:r w:rsidRPr="00616346">
          <w:rPr>
            <w:rFonts w:ascii="Times New Roman" w:eastAsia="Times New Roman" w:hAnsi="Times New Roman" w:cs="Times New Roman"/>
            <w:color w:val="01745C"/>
            <w:sz w:val="24"/>
            <w:szCs w:val="24"/>
            <w:u w:val="single"/>
            <w:lang w:eastAsia="ru-RU"/>
          </w:rPr>
          <w:t>КОСГУ 346</w:t>
        </w:r>
      </w:hyperlink>
      <w:r w:rsidRPr="00616346">
        <w:rPr>
          <w:rFonts w:ascii="Times New Roman" w:eastAsia="Times New Roman" w:hAnsi="Times New Roman" w:cs="Times New Roman"/>
          <w:sz w:val="24"/>
          <w:szCs w:val="24"/>
          <w:lang w:eastAsia="ru-RU"/>
        </w:rPr>
        <w:t>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w:t>
      </w:r>
      <w:hyperlink r:id="rId151" w:anchor="/document/99/555944502/XA00MDS2N9/" w:tgtFrame="_self" w:tooltip="345 Увеличение стоимости мягкого инвентаря" w:history="1">
        <w:r w:rsidRPr="00616346">
          <w:rPr>
            <w:rFonts w:ascii="Times New Roman" w:eastAsia="Times New Roman" w:hAnsi="Times New Roman" w:cs="Times New Roman"/>
            <w:color w:val="01745C"/>
            <w:sz w:val="24"/>
            <w:szCs w:val="24"/>
            <w:u w:val="single"/>
            <w:lang w:eastAsia="ru-RU"/>
          </w:rPr>
          <w:t>КОСГУ 345</w:t>
        </w:r>
      </w:hyperlink>
      <w:r w:rsidRPr="00616346">
        <w:rPr>
          <w:rFonts w:ascii="Times New Roman" w:eastAsia="Times New Roman" w:hAnsi="Times New Roman" w:cs="Times New Roman"/>
          <w:sz w:val="24"/>
          <w:szCs w:val="24"/>
          <w:lang w:eastAsia="ru-RU"/>
        </w:rPr>
        <w:t>.</w:t>
      </w:r>
    </w:p>
    <w:p w:rsidR="00616346" w:rsidRPr="00616346" w:rsidRDefault="00132455" w:rsidP="00132455">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5.8.2. С</w:t>
      </w:r>
      <w:r w:rsidR="00616346" w:rsidRPr="00616346">
        <w:rPr>
          <w:rFonts w:ascii="Times New Roman" w:eastAsia="Times New Roman" w:hAnsi="Times New Roman" w:cs="Times New Roman"/>
          <w:sz w:val="24"/>
          <w:szCs w:val="24"/>
          <w:lang w:eastAsia="ru-RU"/>
        </w:rPr>
        <w:t>пециальные жидкости для автомобиля (</w:t>
      </w:r>
      <w:proofErr w:type="gramStart"/>
      <w:r w:rsidR="00616346" w:rsidRPr="00616346">
        <w:rPr>
          <w:rFonts w:ascii="Times New Roman" w:eastAsia="Times New Roman" w:hAnsi="Times New Roman" w:cs="Times New Roman"/>
          <w:sz w:val="24"/>
          <w:szCs w:val="24"/>
          <w:lang w:eastAsia="ru-RU"/>
        </w:rPr>
        <w:t>тормозная</w:t>
      </w:r>
      <w:proofErr w:type="gramEnd"/>
      <w:r w:rsidR="00616346" w:rsidRPr="00616346">
        <w:rPr>
          <w:rFonts w:ascii="Times New Roman" w:eastAsia="Times New Roman" w:hAnsi="Times New Roman" w:cs="Times New Roman"/>
          <w:sz w:val="24"/>
          <w:szCs w:val="24"/>
          <w:lang w:eastAsia="ru-RU"/>
        </w:rPr>
        <w:t xml:space="preserve">, </w:t>
      </w:r>
      <w:proofErr w:type="spellStart"/>
      <w:r w:rsidR="00616346" w:rsidRPr="00616346">
        <w:rPr>
          <w:rFonts w:ascii="Times New Roman" w:eastAsia="Times New Roman" w:hAnsi="Times New Roman" w:cs="Times New Roman"/>
          <w:sz w:val="24"/>
          <w:szCs w:val="24"/>
          <w:lang w:eastAsia="ru-RU"/>
        </w:rPr>
        <w:t>стеклоомывающая</w:t>
      </w:r>
      <w:proofErr w:type="spellEnd"/>
      <w:r w:rsidR="00616346" w:rsidRPr="00616346">
        <w:rPr>
          <w:rFonts w:ascii="Times New Roman" w:eastAsia="Times New Roman" w:hAnsi="Times New Roman" w:cs="Times New Roman"/>
          <w:sz w:val="24"/>
          <w:szCs w:val="24"/>
          <w:lang w:eastAsia="ru-RU"/>
        </w:rPr>
        <w:t>, тосол и другие охлаждающие) учитываются на счете 105.03 и по </w:t>
      </w:r>
      <w:hyperlink r:id="rId152" w:anchor="/document/99/555944502/XA00M8A2MT/" w:tgtFrame="_self" w:tooltip="343 Увеличение стоимости горюче-смазочных материалов" w:history="1">
        <w:r w:rsidR="00616346" w:rsidRPr="00616346">
          <w:rPr>
            <w:rFonts w:ascii="Times New Roman" w:eastAsia="Times New Roman" w:hAnsi="Times New Roman" w:cs="Times New Roman"/>
            <w:color w:val="01745C"/>
            <w:sz w:val="24"/>
            <w:szCs w:val="24"/>
            <w:u w:val="single"/>
            <w:lang w:eastAsia="ru-RU"/>
          </w:rPr>
          <w:t>КОСГУ 343</w:t>
        </w:r>
      </w:hyperlink>
      <w:r w:rsidR="00616346" w:rsidRPr="00616346">
        <w:rPr>
          <w:rFonts w:ascii="Times New Roman" w:eastAsia="Times New Roman" w:hAnsi="Times New Roman" w:cs="Times New Roman"/>
          <w:sz w:val="24"/>
          <w:szCs w:val="24"/>
          <w:lang w:eastAsia="ru-RU"/>
        </w:rPr>
        <w:t>.</w:t>
      </w:r>
    </w:p>
    <w:p w:rsidR="00616346" w:rsidRPr="00616346" w:rsidRDefault="00132455" w:rsidP="00132455">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Пр</w:t>
      </w:r>
      <w:r w:rsidR="00616346" w:rsidRPr="00616346">
        <w:rPr>
          <w:rFonts w:ascii="Times New Roman" w:eastAsia="Times New Roman" w:hAnsi="Times New Roman" w:cs="Times New Roman"/>
          <w:sz w:val="24"/>
          <w:szCs w:val="24"/>
          <w:lang w:eastAsia="ru-RU"/>
        </w:rPr>
        <w:t>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5.10. Установлены следующие особенности учета материальных запасов: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5.10.1. Особенности учета транспортно-заготовительных расходов.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 фактическую стоимость материальных запасов включаются транспортно-заготовительные расходы (ТЗР), в том числе:</w:t>
      </w:r>
    </w:p>
    <w:p w:rsidR="00616346" w:rsidRPr="00616346" w:rsidRDefault="00616346" w:rsidP="00616346">
      <w:pPr>
        <w:numPr>
          <w:ilvl w:val="0"/>
          <w:numId w:val="2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связанные с погрузочно-разгрузочными работами;</w:t>
      </w:r>
    </w:p>
    <w:p w:rsidR="00616346" w:rsidRPr="00616346" w:rsidRDefault="00616346" w:rsidP="00616346">
      <w:pPr>
        <w:numPr>
          <w:ilvl w:val="0"/>
          <w:numId w:val="2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транспортировку;</w:t>
      </w:r>
    </w:p>
    <w:p w:rsidR="00616346" w:rsidRPr="00616346" w:rsidRDefault="00616346" w:rsidP="00616346">
      <w:pPr>
        <w:numPr>
          <w:ilvl w:val="0"/>
          <w:numId w:val="2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командировочные расходы, связанные с заготовкой и доставкой материальных запасов;</w:t>
      </w:r>
    </w:p>
    <w:p w:rsidR="00616346" w:rsidRPr="00616346" w:rsidRDefault="00616346" w:rsidP="00616346">
      <w:pPr>
        <w:numPr>
          <w:ilvl w:val="0"/>
          <w:numId w:val="2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страхование доставки;</w:t>
      </w:r>
    </w:p>
    <w:p w:rsidR="00616346" w:rsidRPr="00616346" w:rsidRDefault="00616346" w:rsidP="00616346">
      <w:pPr>
        <w:numPr>
          <w:ilvl w:val="0"/>
          <w:numId w:val="2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недостача и порча в пределах норм естественной убыли;</w:t>
      </w:r>
    </w:p>
    <w:p w:rsidR="00616346" w:rsidRPr="00616346" w:rsidRDefault="00616346" w:rsidP="00616346">
      <w:pPr>
        <w:numPr>
          <w:ilvl w:val="0"/>
          <w:numId w:val="2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наценки, надбавки, комиссионные вознаграждения посредникам.</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Если в одну поставку включено несколько разнородных групп материальных запасов, то сначала ТЗР распределяются между этими группами.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5.10.2. Особенности приобретения и учета горюче-смазочных материалов (ГСМ).</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5.10.3. Особенности использования и учета мягкого инвентаря.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Для учета мягкого инвентаря применяется книга учета материальных ценностей (</w:t>
      </w:r>
      <w:hyperlink r:id="rId153" w:anchor="/document/140/41242/" w:tgtFrame="_self" w:tooltip="ОКУД 0504042. Книга учета материальных ценностей" w:history="1">
        <w:r w:rsidRPr="00616346">
          <w:rPr>
            <w:rFonts w:ascii="Times New Roman" w:eastAsia="Times New Roman" w:hAnsi="Times New Roman" w:cs="Times New Roman"/>
            <w:color w:val="0047B3"/>
            <w:sz w:val="24"/>
            <w:szCs w:val="24"/>
            <w:u w:val="single"/>
            <w:lang w:eastAsia="ru-RU"/>
          </w:rPr>
          <w:t>ф. 0504042</w:t>
        </w:r>
      </w:hyperlink>
      <w:r w:rsidRPr="00616346">
        <w:rPr>
          <w:rFonts w:ascii="Times New Roman" w:eastAsia="Times New Roman" w:hAnsi="Times New Roman" w:cs="Times New Roman"/>
          <w:sz w:val="24"/>
          <w:szCs w:val="24"/>
          <w:lang w:eastAsia="ru-RU"/>
        </w:rPr>
        <w:t>), которую ведут материально ответственные лица. Учитывается мягкий инвентарь по наименованиям, сортам и количеству — для каждого наименования объекта учета используется отдельная страница. 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сотрудник склада в присутствии </w:t>
      </w:r>
      <w:r w:rsidRPr="00132455">
        <w:rPr>
          <w:rFonts w:ascii="Times New Roman" w:eastAsia="Times New Roman" w:hAnsi="Times New Roman" w:cs="Times New Roman"/>
          <w:sz w:val="24"/>
          <w:szCs w:val="24"/>
          <w:lang w:eastAsia="ru-RU"/>
        </w:rPr>
        <w:t>заместителя директора по административно-хозяйственной работе</w:t>
      </w:r>
      <w:r w:rsidRPr="00616346">
        <w:rPr>
          <w:rFonts w:ascii="Times New Roman" w:eastAsia="Times New Roman" w:hAnsi="Times New Roman" w:cs="Times New Roman"/>
          <w:sz w:val="24"/>
          <w:szCs w:val="24"/>
          <w:lang w:eastAsia="ru-RU"/>
        </w:rPr>
        <w:t> и </w:t>
      </w:r>
      <w:r w:rsidRPr="00132455">
        <w:rPr>
          <w:rFonts w:ascii="Times New Roman" w:eastAsia="Times New Roman" w:hAnsi="Times New Roman" w:cs="Times New Roman"/>
          <w:sz w:val="24"/>
          <w:szCs w:val="24"/>
          <w:lang w:eastAsia="ru-RU"/>
        </w:rPr>
        <w:t>бухгалтера по учету нефинансовых активов</w:t>
      </w:r>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При выдаче мягкого инвентаря в эксплуатацию проводится </w:t>
      </w:r>
      <w:proofErr w:type="gramStart"/>
      <w:r w:rsidRPr="00616346">
        <w:rPr>
          <w:rFonts w:ascii="Times New Roman" w:eastAsia="Times New Roman" w:hAnsi="Times New Roman" w:cs="Times New Roman"/>
          <w:sz w:val="24"/>
          <w:szCs w:val="24"/>
          <w:lang w:eastAsia="ru-RU"/>
        </w:rPr>
        <w:t>дополнительная</w:t>
      </w:r>
      <w:proofErr w:type="gramEnd"/>
      <w:r w:rsidRPr="00616346">
        <w:rPr>
          <w:rFonts w:ascii="Times New Roman" w:eastAsia="Times New Roman" w:hAnsi="Times New Roman" w:cs="Times New Roman"/>
          <w:sz w:val="24"/>
          <w:szCs w:val="24"/>
          <w:lang w:eastAsia="ru-RU"/>
        </w:rPr>
        <w:t xml:space="preserve"> маркировку с указанием года и месяца выдачи со склада.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Маркировочные штампы хранит </w:t>
      </w:r>
      <w:r w:rsidRPr="00132455">
        <w:rPr>
          <w:rFonts w:ascii="Times New Roman" w:eastAsia="Times New Roman" w:hAnsi="Times New Roman" w:cs="Times New Roman"/>
          <w:sz w:val="24"/>
          <w:szCs w:val="24"/>
          <w:lang w:eastAsia="ru-RU"/>
        </w:rPr>
        <w:t>руководитель учреждения</w:t>
      </w:r>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Мягкий инвентарь выдается в эксплуатацию по Ведомости выдачи материальных ценностей на нужды учреждения (</w:t>
      </w:r>
      <w:hyperlink r:id="rId154" w:anchor="/document/140/41213/" w:tgtFrame="_self" w:tooltip="ОКУД 0504210. Ведомость выдачи материальных ценностей на нужды учреждения" w:history="1">
        <w:r w:rsidRPr="00616346">
          <w:rPr>
            <w:rFonts w:ascii="Times New Roman" w:eastAsia="Times New Roman" w:hAnsi="Times New Roman" w:cs="Times New Roman"/>
            <w:color w:val="0047B3"/>
            <w:sz w:val="24"/>
            <w:szCs w:val="24"/>
            <w:u w:val="single"/>
            <w:lang w:eastAsia="ru-RU"/>
          </w:rPr>
          <w:t>ф. 0504210</w:t>
        </w:r>
      </w:hyperlink>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132455">
        <w:rPr>
          <w:rFonts w:ascii="Times New Roman" w:eastAsia="Times New Roman" w:hAnsi="Times New Roman" w:cs="Times New Roman"/>
          <w:sz w:val="24"/>
          <w:szCs w:val="24"/>
          <w:lang w:eastAsia="ru-RU"/>
        </w:rPr>
        <w:t>Заместитель директора по административно-хозяйственной работе</w:t>
      </w:r>
      <w:r w:rsidRPr="00616346">
        <w:rPr>
          <w:rFonts w:ascii="Times New Roman" w:eastAsia="Times New Roman" w:hAnsi="Times New Roman" w:cs="Times New Roman"/>
          <w:sz w:val="24"/>
          <w:szCs w:val="24"/>
          <w:lang w:eastAsia="ru-RU"/>
        </w:rPr>
        <w:t> организует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Операции по перемещению мягкого инвентаря между материально ответственными лицами отражаются </w:t>
      </w:r>
      <w:r w:rsidRPr="00132455">
        <w:rPr>
          <w:rFonts w:ascii="Times New Roman" w:eastAsia="Times New Roman" w:hAnsi="Times New Roman" w:cs="Times New Roman"/>
          <w:sz w:val="24"/>
          <w:szCs w:val="24"/>
          <w:lang w:eastAsia="ru-RU"/>
        </w:rPr>
        <w:t>в Накладной на внутреннее перемещение нефинансовых активов</w:t>
      </w:r>
      <w:r w:rsidRPr="00616346">
        <w:rPr>
          <w:rFonts w:ascii="Times New Roman" w:eastAsia="Times New Roman" w:hAnsi="Times New Roman" w:cs="Times New Roman"/>
          <w:i/>
          <w:iCs/>
          <w:sz w:val="24"/>
          <w:szCs w:val="24"/>
          <w:shd w:val="clear" w:color="auto" w:fill="FFFFCC"/>
          <w:lang w:eastAsia="ru-RU"/>
        </w:rPr>
        <w:t xml:space="preserve"> (</w:t>
      </w:r>
      <w:hyperlink r:id="rId155" w:anchor="/document/140/48885/" w:tgtFrame="_self" w:tooltip="ОКУД 0510450. Накладная на внутреннее перемещение нефинансовых активов" w:history="1">
        <w:r w:rsidRPr="00616346">
          <w:rPr>
            <w:rFonts w:ascii="Times New Roman" w:eastAsia="Times New Roman" w:hAnsi="Times New Roman" w:cs="Times New Roman"/>
            <w:i/>
            <w:iCs/>
            <w:color w:val="0047B3"/>
            <w:sz w:val="24"/>
            <w:szCs w:val="24"/>
            <w:u w:val="single"/>
            <w:lang w:eastAsia="ru-RU"/>
          </w:rPr>
          <w:t>ф. 0510450</w:t>
        </w:r>
      </w:hyperlink>
      <w:r w:rsidRPr="00132455">
        <w:rPr>
          <w:rFonts w:ascii="Times New Roman" w:eastAsia="Times New Roman" w:hAnsi="Times New Roman" w:cs="Times New Roman"/>
          <w:sz w:val="24"/>
          <w:szCs w:val="24"/>
          <w:lang w:eastAsia="ru-RU"/>
        </w:rPr>
        <w:t>)</w:t>
      </w:r>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Предметы мягкого инвентаря списываются при полной их изношенности по решению комиссии по поступлению и выбытию активов.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5.10.4. Особенности использования и учета хозяйственного инвентаря.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w:t>
      </w:r>
      <w:hyperlink r:id="rId156" w:anchor="/document/118/124192/dfasohobpi/" w:history="1">
        <w:r w:rsidRPr="00616346">
          <w:rPr>
            <w:rFonts w:ascii="Times New Roman" w:eastAsia="Times New Roman" w:hAnsi="Times New Roman" w:cs="Times New Roman"/>
            <w:color w:val="0047B3"/>
            <w:sz w:val="24"/>
            <w:szCs w:val="24"/>
            <w:u w:val="single"/>
            <w:lang w:eastAsia="ru-RU"/>
          </w:rPr>
          <w:t>пунктом 2.1</w:t>
        </w:r>
      </w:hyperlink>
      <w:r w:rsidRPr="00616346">
        <w:rPr>
          <w:rFonts w:ascii="Times New Roman" w:eastAsia="Times New Roman" w:hAnsi="Times New Roman" w:cs="Times New Roman"/>
          <w:sz w:val="24"/>
          <w:szCs w:val="24"/>
          <w:lang w:eastAsia="ru-RU"/>
        </w:rPr>
        <w:t> раздела V настоящей учетной политики. При этом, независимо от срока полезного использования, учитываются как материальные запасы: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w:t>
      </w:r>
      <w:r w:rsidRPr="00132455">
        <w:rPr>
          <w:rFonts w:ascii="Times New Roman" w:eastAsia="Times New Roman" w:hAnsi="Times New Roman" w:cs="Times New Roman"/>
          <w:sz w:val="24"/>
          <w:szCs w:val="24"/>
          <w:lang w:eastAsia="ru-RU"/>
        </w:rPr>
        <w:t>швабры, грабли, метлы, веники</w:t>
      </w:r>
      <w:r w:rsidRPr="00616346">
        <w:rPr>
          <w:rFonts w:ascii="Times New Roman" w:eastAsia="Times New Roman" w:hAnsi="Times New Roman" w:cs="Times New Roman"/>
          <w:sz w:val="24"/>
          <w:szCs w:val="24"/>
          <w:lang w:eastAsia="ru-RU"/>
        </w:rPr>
        <w:t>;</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br/>
        <w:t>— </w:t>
      </w:r>
      <w:r w:rsidRPr="00132455">
        <w:rPr>
          <w:rFonts w:ascii="Times New Roman" w:eastAsia="Times New Roman" w:hAnsi="Times New Roman" w:cs="Times New Roman"/>
          <w:sz w:val="24"/>
          <w:szCs w:val="24"/>
          <w:lang w:eastAsia="ru-RU"/>
        </w:rPr>
        <w:t>инструменты: слесарно-монтажный, столярно-плотницкий, строительный</w:t>
      </w:r>
      <w:r w:rsidRPr="00616346">
        <w:rPr>
          <w:rFonts w:ascii="Times New Roman" w:eastAsia="Times New Roman" w:hAnsi="Times New Roman" w:cs="Times New Roman"/>
          <w:sz w:val="24"/>
          <w:szCs w:val="24"/>
          <w:lang w:eastAsia="ru-RU"/>
        </w:rPr>
        <w:t>;</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 </w:t>
      </w:r>
      <w:r w:rsidRPr="00132455">
        <w:rPr>
          <w:rFonts w:ascii="Times New Roman" w:eastAsia="Times New Roman" w:hAnsi="Times New Roman" w:cs="Times New Roman"/>
          <w:sz w:val="24"/>
          <w:szCs w:val="24"/>
          <w:lang w:eastAsia="ru-RU"/>
        </w:rPr>
        <w:t>канцтовары, за исключением калькуляторов</w:t>
      </w:r>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w:t>
      </w:r>
      <w:r w:rsidRPr="00132455">
        <w:rPr>
          <w:rFonts w:ascii="Times New Roman" w:eastAsia="Times New Roman" w:hAnsi="Times New Roman" w:cs="Times New Roman"/>
          <w:sz w:val="24"/>
          <w:szCs w:val="24"/>
          <w:lang w:eastAsia="ru-RU"/>
        </w:rPr>
        <w:t>комиссия учреждения по поступлению и выбытию активов ежегодно</w:t>
      </w:r>
      <w:r w:rsidRPr="00616346">
        <w:rPr>
          <w:rFonts w:ascii="Times New Roman" w:eastAsia="Times New Roman" w:hAnsi="Times New Roman" w:cs="Times New Roman"/>
          <w:sz w:val="24"/>
          <w:szCs w:val="24"/>
          <w:lang w:eastAsia="ru-RU"/>
        </w:rPr>
        <w:t> на основании сложившихся фактических данных за прошлый год и утверждает отдельным приказом руководителя.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 xml:space="preserve">5.10.5. Особенности учета карт </w:t>
      </w:r>
      <w:proofErr w:type="spellStart"/>
      <w:r w:rsidRPr="00616346">
        <w:rPr>
          <w:rFonts w:ascii="Times New Roman" w:eastAsia="Times New Roman" w:hAnsi="Times New Roman" w:cs="Times New Roman"/>
          <w:b/>
          <w:bCs/>
          <w:sz w:val="24"/>
          <w:szCs w:val="24"/>
          <w:lang w:eastAsia="ru-RU"/>
        </w:rPr>
        <w:t>тахографа</w:t>
      </w:r>
      <w:proofErr w:type="spellEnd"/>
      <w:r w:rsidRPr="00616346">
        <w:rPr>
          <w:rFonts w:ascii="Times New Roman" w:eastAsia="Times New Roman" w:hAnsi="Times New Roman" w:cs="Times New Roman"/>
          <w:b/>
          <w:bCs/>
          <w:sz w:val="24"/>
          <w:szCs w:val="24"/>
          <w:lang w:eastAsia="ru-RU"/>
        </w:rPr>
        <w:t xml:space="preserve"> для водителя.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Карты </w:t>
      </w:r>
      <w:proofErr w:type="spellStart"/>
      <w:r w:rsidRPr="00616346">
        <w:rPr>
          <w:rFonts w:ascii="Times New Roman" w:eastAsia="Times New Roman" w:hAnsi="Times New Roman" w:cs="Times New Roman"/>
          <w:sz w:val="24"/>
          <w:szCs w:val="24"/>
          <w:lang w:eastAsia="ru-RU"/>
        </w:rPr>
        <w:t>тахографа</w:t>
      </w:r>
      <w:proofErr w:type="spellEnd"/>
      <w:r w:rsidRPr="00616346">
        <w:rPr>
          <w:rFonts w:ascii="Times New Roman" w:eastAsia="Times New Roman" w:hAnsi="Times New Roman" w:cs="Times New Roman"/>
          <w:sz w:val="24"/>
          <w:szCs w:val="24"/>
          <w:lang w:eastAsia="ru-RU"/>
        </w:rPr>
        <w:t xml:space="preserve">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w:t>
      </w:r>
      <w:proofErr w:type="gramStart"/>
      <w:r w:rsidRPr="00616346">
        <w:rPr>
          <w:rFonts w:ascii="Times New Roman" w:eastAsia="Times New Roman" w:hAnsi="Times New Roman" w:cs="Times New Roman"/>
          <w:sz w:val="24"/>
          <w:szCs w:val="24"/>
          <w:lang w:eastAsia="ru-RU"/>
        </w:rPr>
        <w:t>контроля за</w:t>
      </w:r>
      <w:proofErr w:type="gramEnd"/>
      <w:r w:rsidRPr="00616346">
        <w:rPr>
          <w:rFonts w:ascii="Times New Roman" w:eastAsia="Times New Roman" w:hAnsi="Times New Roman" w:cs="Times New Roman"/>
          <w:sz w:val="24"/>
          <w:szCs w:val="24"/>
          <w:lang w:eastAsia="ru-RU"/>
        </w:rPr>
        <w:t xml:space="preserve"> сохранностью карты учитываются на дополнительном </w:t>
      </w:r>
      <w:proofErr w:type="spellStart"/>
      <w:r w:rsidRPr="00616346">
        <w:rPr>
          <w:rFonts w:ascii="Times New Roman" w:eastAsia="Times New Roman" w:hAnsi="Times New Roman" w:cs="Times New Roman"/>
          <w:sz w:val="24"/>
          <w:szCs w:val="24"/>
          <w:lang w:eastAsia="ru-RU"/>
        </w:rPr>
        <w:t>забалансовом</w:t>
      </w:r>
      <w:proofErr w:type="spellEnd"/>
      <w:r w:rsidRPr="00616346">
        <w:rPr>
          <w:rFonts w:ascii="Times New Roman" w:eastAsia="Times New Roman" w:hAnsi="Times New Roman" w:cs="Times New Roman"/>
          <w:sz w:val="24"/>
          <w:szCs w:val="24"/>
          <w:lang w:eastAsia="ru-RU"/>
        </w:rPr>
        <w:t xml:space="preserve"> счете 50К «Карты водителей для </w:t>
      </w:r>
      <w:proofErr w:type="spellStart"/>
      <w:r w:rsidRPr="00616346">
        <w:rPr>
          <w:rFonts w:ascii="Times New Roman" w:eastAsia="Times New Roman" w:hAnsi="Times New Roman" w:cs="Times New Roman"/>
          <w:sz w:val="24"/>
          <w:szCs w:val="24"/>
          <w:lang w:eastAsia="ru-RU"/>
        </w:rPr>
        <w:t>тахографа</w:t>
      </w:r>
      <w:proofErr w:type="spellEnd"/>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57" w:anchor="/document/99/902249301/ZAP2QNK3SK/" w:tooltip="332. На забалансовых счетах учреждением учитываются:" w:history="1">
        <w:r w:rsidRPr="00616346">
          <w:rPr>
            <w:rFonts w:ascii="Times New Roman" w:eastAsia="Times New Roman" w:hAnsi="Times New Roman" w:cs="Times New Roman"/>
            <w:color w:val="01745C"/>
            <w:sz w:val="24"/>
            <w:szCs w:val="24"/>
            <w:u w:val="single"/>
            <w:lang w:eastAsia="ru-RU"/>
          </w:rPr>
          <w:t>пункт 332</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5.10.6. Учет запчастей за балансом</w:t>
      </w:r>
    </w:p>
    <w:p w:rsidR="00616346" w:rsidRPr="00616346" w:rsidRDefault="00132455" w:rsidP="00132455">
      <w:pPr>
        <w:spacing w:after="15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Учет</w:t>
      </w:r>
      <w:r w:rsidR="00616346" w:rsidRPr="00616346">
        <w:rPr>
          <w:rFonts w:ascii="Times New Roman" w:eastAsia="Times New Roman" w:hAnsi="Times New Roman" w:cs="Times New Roman"/>
          <w:sz w:val="24"/>
          <w:szCs w:val="24"/>
          <w:lang w:eastAsia="ru-RU"/>
        </w:rPr>
        <w:t> на </w:t>
      </w:r>
      <w:proofErr w:type="spellStart"/>
      <w:r w:rsidR="003A2E86" w:rsidRPr="00616346">
        <w:rPr>
          <w:rFonts w:ascii="Times New Roman" w:eastAsia="Times New Roman" w:hAnsi="Times New Roman" w:cs="Times New Roman"/>
          <w:sz w:val="24"/>
          <w:szCs w:val="24"/>
          <w:lang w:eastAsia="ru-RU"/>
        </w:rPr>
        <w:fldChar w:fldCharType="begin"/>
      </w:r>
      <w:r w:rsidR="00616346" w:rsidRPr="00616346">
        <w:rPr>
          <w:rFonts w:ascii="Times New Roman" w:eastAsia="Times New Roman" w:hAnsi="Times New Roman" w:cs="Times New Roman"/>
          <w:sz w:val="24"/>
          <w:szCs w:val="24"/>
          <w:lang w:eastAsia="ru-RU"/>
        </w:rPr>
        <w:instrText xml:space="preserve"> HYPERLINK "https://www.gosfinansy.ru/" \l "/document/99/902249301/ZA00LV62M3/" \o "Счет 09 Запасные части к транспортным средствам, выданные взамен изношенных" </w:instrText>
      </w:r>
      <w:r w:rsidR="003A2E86" w:rsidRPr="00616346">
        <w:rPr>
          <w:rFonts w:ascii="Times New Roman" w:eastAsia="Times New Roman" w:hAnsi="Times New Roman" w:cs="Times New Roman"/>
          <w:sz w:val="24"/>
          <w:szCs w:val="24"/>
          <w:lang w:eastAsia="ru-RU"/>
        </w:rPr>
        <w:fldChar w:fldCharType="separate"/>
      </w:r>
      <w:r w:rsidR="00616346" w:rsidRPr="00616346">
        <w:rPr>
          <w:rFonts w:ascii="Times New Roman" w:eastAsia="Times New Roman" w:hAnsi="Times New Roman" w:cs="Times New Roman"/>
          <w:color w:val="01745C"/>
          <w:sz w:val="24"/>
          <w:szCs w:val="24"/>
          <w:u w:val="single"/>
          <w:lang w:eastAsia="ru-RU"/>
        </w:rPr>
        <w:t>забалансовом</w:t>
      </w:r>
      <w:proofErr w:type="spellEnd"/>
      <w:r w:rsidR="00616346" w:rsidRPr="00616346">
        <w:rPr>
          <w:rFonts w:ascii="Times New Roman" w:eastAsia="Times New Roman" w:hAnsi="Times New Roman" w:cs="Times New Roman"/>
          <w:color w:val="01745C"/>
          <w:sz w:val="24"/>
          <w:szCs w:val="24"/>
          <w:u w:val="single"/>
          <w:lang w:eastAsia="ru-RU"/>
        </w:rPr>
        <w:t xml:space="preserve"> счете 09</w:t>
      </w:r>
      <w:r w:rsidR="003A2E86" w:rsidRPr="00616346">
        <w:rPr>
          <w:rFonts w:ascii="Times New Roman" w:eastAsia="Times New Roman" w:hAnsi="Times New Roman" w:cs="Times New Roman"/>
          <w:sz w:val="24"/>
          <w:szCs w:val="24"/>
          <w:lang w:eastAsia="ru-RU"/>
        </w:rPr>
        <w:fldChar w:fldCharType="end"/>
      </w:r>
      <w:r w:rsidR="00616346" w:rsidRPr="00616346">
        <w:rPr>
          <w:rFonts w:ascii="Times New Roman" w:eastAsia="Times New Roman" w:hAnsi="Times New Roman" w:cs="Times New Roman"/>
          <w:sz w:val="24"/>
          <w:szCs w:val="24"/>
          <w:lang w:eastAsia="ru-RU"/>
        </w:rPr>
        <w:t>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00616346" w:rsidRPr="00616346">
        <w:rPr>
          <w:rFonts w:ascii="Times New Roman" w:eastAsia="Times New Roman" w:hAnsi="Times New Roman" w:cs="Times New Roman"/>
          <w:sz w:val="24"/>
          <w:szCs w:val="24"/>
          <w:lang w:eastAsia="ru-RU"/>
        </w:rPr>
        <w:t>нетипизированные</w:t>
      </w:r>
      <w:proofErr w:type="spellEnd"/>
      <w:r w:rsidR="00616346" w:rsidRPr="00616346">
        <w:rPr>
          <w:rFonts w:ascii="Times New Roman" w:eastAsia="Times New Roman" w:hAnsi="Times New Roman" w:cs="Times New Roman"/>
          <w:sz w:val="24"/>
          <w:szCs w:val="24"/>
          <w:lang w:eastAsia="ru-RU"/>
        </w:rPr>
        <w:t xml:space="preserve"> запчасти и комплектующие), такие</w:t>
      </w:r>
      <w:proofErr w:type="gramEnd"/>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как:</w:t>
      </w:r>
    </w:p>
    <w:p w:rsidR="00616346" w:rsidRPr="00132455" w:rsidRDefault="00616346" w:rsidP="00132455">
      <w:pPr>
        <w:pStyle w:val="a7"/>
        <w:numPr>
          <w:ilvl w:val="0"/>
          <w:numId w:val="57"/>
        </w:numPr>
        <w:spacing w:after="150" w:line="240" w:lineRule="auto"/>
        <w:rPr>
          <w:rFonts w:ascii="Times New Roman" w:eastAsia="Times New Roman" w:hAnsi="Times New Roman" w:cs="Times New Roman"/>
          <w:sz w:val="24"/>
          <w:szCs w:val="24"/>
          <w:lang w:eastAsia="ru-RU"/>
        </w:rPr>
      </w:pPr>
      <w:r w:rsidRPr="00132455">
        <w:rPr>
          <w:rFonts w:ascii="Times New Roman" w:eastAsia="Times New Roman" w:hAnsi="Times New Roman" w:cs="Times New Roman"/>
          <w:sz w:val="24"/>
          <w:szCs w:val="24"/>
          <w:lang w:eastAsia="ru-RU"/>
        </w:rPr>
        <w:t>автомобильные шины — четыре единицы на один легковой автомобиль;</w:t>
      </w:r>
    </w:p>
    <w:p w:rsidR="00616346" w:rsidRPr="00132455" w:rsidRDefault="00616346" w:rsidP="00132455">
      <w:pPr>
        <w:pStyle w:val="a7"/>
        <w:numPr>
          <w:ilvl w:val="0"/>
          <w:numId w:val="57"/>
        </w:numPr>
        <w:spacing w:after="150" w:line="240" w:lineRule="auto"/>
        <w:rPr>
          <w:rFonts w:ascii="Times New Roman" w:eastAsia="Times New Roman" w:hAnsi="Times New Roman" w:cs="Times New Roman"/>
          <w:sz w:val="24"/>
          <w:szCs w:val="24"/>
          <w:lang w:eastAsia="ru-RU"/>
        </w:rPr>
      </w:pPr>
      <w:r w:rsidRPr="00132455">
        <w:rPr>
          <w:rFonts w:ascii="Times New Roman" w:eastAsia="Times New Roman" w:hAnsi="Times New Roman" w:cs="Times New Roman"/>
          <w:sz w:val="24"/>
          <w:szCs w:val="24"/>
          <w:lang w:eastAsia="ru-RU"/>
        </w:rPr>
        <w:t>колесные диски — четыре единицы на один легковой автомобиль;</w:t>
      </w:r>
    </w:p>
    <w:p w:rsidR="00616346" w:rsidRPr="00132455" w:rsidRDefault="00616346" w:rsidP="00132455">
      <w:pPr>
        <w:pStyle w:val="a7"/>
        <w:numPr>
          <w:ilvl w:val="0"/>
          <w:numId w:val="57"/>
        </w:numPr>
        <w:spacing w:after="150" w:line="240" w:lineRule="auto"/>
        <w:rPr>
          <w:rFonts w:ascii="Times New Roman" w:eastAsia="Times New Roman" w:hAnsi="Times New Roman" w:cs="Times New Roman"/>
          <w:sz w:val="24"/>
          <w:szCs w:val="24"/>
          <w:lang w:eastAsia="ru-RU"/>
        </w:rPr>
      </w:pPr>
      <w:r w:rsidRPr="00132455">
        <w:rPr>
          <w:rFonts w:ascii="Times New Roman" w:eastAsia="Times New Roman" w:hAnsi="Times New Roman" w:cs="Times New Roman"/>
          <w:sz w:val="24"/>
          <w:szCs w:val="24"/>
          <w:lang w:eastAsia="ru-RU"/>
        </w:rPr>
        <w:t>аккумуляторы — одна единица на один автомобиль;</w:t>
      </w:r>
    </w:p>
    <w:p w:rsidR="00616346" w:rsidRPr="00132455" w:rsidRDefault="00616346" w:rsidP="00132455">
      <w:pPr>
        <w:pStyle w:val="a7"/>
        <w:numPr>
          <w:ilvl w:val="0"/>
          <w:numId w:val="57"/>
        </w:numPr>
        <w:spacing w:after="150" w:line="240" w:lineRule="auto"/>
        <w:rPr>
          <w:rFonts w:ascii="Times New Roman" w:eastAsia="Times New Roman" w:hAnsi="Times New Roman" w:cs="Times New Roman"/>
          <w:sz w:val="24"/>
          <w:szCs w:val="24"/>
          <w:lang w:eastAsia="ru-RU"/>
        </w:rPr>
      </w:pPr>
      <w:r w:rsidRPr="00132455">
        <w:rPr>
          <w:rFonts w:ascii="Times New Roman" w:eastAsia="Times New Roman" w:hAnsi="Times New Roman" w:cs="Times New Roman"/>
          <w:sz w:val="24"/>
          <w:szCs w:val="24"/>
          <w:lang w:eastAsia="ru-RU"/>
        </w:rPr>
        <w:t xml:space="preserve">наборы </w:t>
      </w:r>
      <w:proofErr w:type="spellStart"/>
      <w:r w:rsidRPr="00132455">
        <w:rPr>
          <w:rFonts w:ascii="Times New Roman" w:eastAsia="Times New Roman" w:hAnsi="Times New Roman" w:cs="Times New Roman"/>
          <w:sz w:val="24"/>
          <w:szCs w:val="24"/>
          <w:lang w:eastAsia="ru-RU"/>
        </w:rPr>
        <w:t>автоинструмента</w:t>
      </w:r>
      <w:proofErr w:type="spellEnd"/>
      <w:r w:rsidRPr="00132455">
        <w:rPr>
          <w:rFonts w:ascii="Times New Roman" w:eastAsia="Times New Roman" w:hAnsi="Times New Roman" w:cs="Times New Roman"/>
          <w:sz w:val="24"/>
          <w:szCs w:val="24"/>
          <w:lang w:eastAsia="ru-RU"/>
        </w:rPr>
        <w:t> — одна единица на один автомобиль;</w:t>
      </w:r>
    </w:p>
    <w:p w:rsidR="00616346" w:rsidRPr="00132455" w:rsidRDefault="00616346" w:rsidP="00132455">
      <w:pPr>
        <w:pStyle w:val="a7"/>
        <w:numPr>
          <w:ilvl w:val="0"/>
          <w:numId w:val="57"/>
        </w:numPr>
        <w:spacing w:after="150" w:line="240" w:lineRule="auto"/>
        <w:rPr>
          <w:rFonts w:ascii="Times New Roman" w:eastAsia="Times New Roman" w:hAnsi="Times New Roman" w:cs="Times New Roman"/>
          <w:sz w:val="24"/>
          <w:szCs w:val="24"/>
          <w:lang w:eastAsia="ru-RU"/>
        </w:rPr>
      </w:pPr>
      <w:r w:rsidRPr="00132455">
        <w:rPr>
          <w:rFonts w:ascii="Times New Roman" w:eastAsia="Times New Roman" w:hAnsi="Times New Roman" w:cs="Times New Roman"/>
          <w:sz w:val="24"/>
          <w:szCs w:val="24"/>
          <w:lang w:eastAsia="ru-RU"/>
        </w:rPr>
        <w:t>аптечки — одна единица на один автомобиль;</w:t>
      </w:r>
    </w:p>
    <w:p w:rsidR="00616346" w:rsidRPr="00132455" w:rsidRDefault="00616346" w:rsidP="00132455">
      <w:pPr>
        <w:pStyle w:val="a7"/>
        <w:numPr>
          <w:ilvl w:val="0"/>
          <w:numId w:val="57"/>
        </w:numPr>
        <w:spacing w:after="150" w:line="240" w:lineRule="auto"/>
        <w:rPr>
          <w:rFonts w:ascii="Times New Roman" w:eastAsia="Times New Roman" w:hAnsi="Times New Roman" w:cs="Times New Roman"/>
          <w:sz w:val="24"/>
          <w:szCs w:val="24"/>
          <w:lang w:eastAsia="ru-RU"/>
        </w:rPr>
      </w:pPr>
      <w:r w:rsidRPr="00132455">
        <w:rPr>
          <w:rFonts w:ascii="Times New Roman" w:eastAsia="Times New Roman" w:hAnsi="Times New Roman" w:cs="Times New Roman"/>
          <w:sz w:val="24"/>
          <w:szCs w:val="24"/>
          <w:lang w:eastAsia="ru-RU"/>
        </w:rPr>
        <w:t>огнетушители— </w:t>
      </w:r>
      <w:proofErr w:type="gramStart"/>
      <w:r w:rsidRPr="00132455">
        <w:rPr>
          <w:rFonts w:ascii="Times New Roman" w:eastAsia="Times New Roman" w:hAnsi="Times New Roman" w:cs="Times New Roman"/>
          <w:sz w:val="24"/>
          <w:szCs w:val="24"/>
          <w:lang w:eastAsia="ru-RU"/>
        </w:rPr>
        <w:t>од</w:t>
      </w:r>
      <w:proofErr w:type="gramEnd"/>
      <w:r w:rsidRPr="00132455">
        <w:rPr>
          <w:rFonts w:ascii="Times New Roman" w:eastAsia="Times New Roman" w:hAnsi="Times New Roman" w:cs="Times New Roman"/>
          <w:sz w:val="24"/>
          <w:szCs w:val="24"/>
          <w:lang w:eastAsia="ru-RU"/>
        </w:rPr>
        <w:t>на единица на один автомобиль;</w:t>
      </w:r>
    </w:p>
    <w:p w:rsidR="00616346" w:rsidRPr="00616346" w:rsidRDefault="00616346" w:rsidP="00132455">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Решение о замене поврежденной или не подлежащей ремонту шин</w:t>
      </w:r>
      <w:r w:rsidR="00132455">
        <w:rPr>
          <w:rFonts w:ascii="Times New Roman" w:eastAsia="Times New Roman" w:hAnsi="Times New Roman" w:cs="Times New Roman"/>
          <w:sz w:val="24"/>
          <w:szCs w:val="24"/>
          <w:lang w:eastAsia="ru-RU"/>
        </w:rPr>
        <w:t xml:space="preserve">ы принимает комиссия учреждения </w:t>
      </w:r>
      <w:r w:rsidRPr="00132455">
        <w:rPr>
          <w:rFonts w:ascii="Times New Roman" w:eastAsia="Times New Roman" w:hAnsi="Times New Roman" w:cs="Times New Roman"/>
          <w:sz w:val="24"/>
          <w:szCs w:val="24"/>
          <w:lang w:eastAsia="ru-RU"/>
        </w:rPr>
        <w:t>по поступлению и выбытию активов</w:t>
      </w:r>
      <w:r w:rsidRPr="00616346">
        <w:rPr>
          <w:rFonts w:ascii="Times New Roman" w:eastAsia="Times New Roman" w:hAnsi="Times New Roman" w:cs="Times New Roman"/>
          <w:sz w:val="24"/>
          <w:szCs w:val="24"/>
          <w:lang w:eastAsia="ru-RU"/>
        </w:rPr>
        <w:t>. Решение о замене комиссия оформляет документально в карточке учета автомобильной шины, форма которой разработана учреждением самостоятельно.</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Сезонная замена шин собственными силами отражается в Накладной на внутреннее перемещение (</w:t>
      </w:r>
      <w:hyperlink r:id="rId158" w:anchor="/document/140/41195/" w:tgtFrame="_self" w:tooltip="ОКУД 0504102. Накладная на внутреннее перемещение объектов нефинансовых активов" w:history="1">
        <w:r w:rsidRPr="00616346">
          <w:rPr>
            <w:rFonts w:ascii="Times New Roman" w:eastAsia="Times New Roman" w:hAnsi="Times New Roman" w:cs="Times New Roman"/>
            <w:color w:val="0047B3"/>
            <w:sz w:val="24"/>
            <w:szCs w:val="24"/>
            <w:u w:val="single"/>
            <w:lang w:eastAsia="ru-RU"/>
          </w:rPr>
          <w:t>ф. 0504102</w:t>
        </w:r>
      </w:hyperlink>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Аналитический учет по счету ведется в разрезе автомобилей и ответственных лиц.</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Поступление на счет 09 отражается:</w:t>
      </w:r>
    </w:p>
    <w:p w:rsidR="00616346" w:rsidRPr="00616346" w:rsidRDefault="00616346" w:rsidP="00616346">
      <w:pPr>
        <w:numPr>
          <w:ilvl w:val="0"/>
          <w:numId w:val="28"/>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при установке (передаче материально ответственному лицу) </w:t>
      </w:r>
      <w:proofErr w:type="gramStart"/>
      <w:r w:rsidRPr="00616346">
        <w:rPr>
          <w:rFonts w:ascii="Times New Roman" w:eastAsia="Times New Roman" w:hAnsi="Times New Roman" w:cs="Times New Roman"/>
          <w:sz w:val="24"/>
          <w:szCs w:val="24"/>
          <w:lang w:eastAsia="ru-RU"/>
        </w:rPr>
        <w:t>соответствующих</w:t>
      </w:r>
      <w:proofErr w:type="gramEnd"/>
    </w:p>
    <w:p w:rsidR="00616346" w:rsidRPr="00616346" w:rsidRDefault="00616346" w:rsidP="00616346">
      <w:p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запчастей после списания со счета 0.105.36.000 «Прочие материальные запасы — иное движимое имущество учреждения»;</w:t>
      </w:r>
    </w:p>
    <w:p w:rsidR="00616346" w:rsidRPr="00616346" w:rsidRDefault="00616346" w:rsidP="00616346">
      <w:pPr>
        <w:numPr>
          <w:ilvl w:val="0"/>
          <w:numId w:val="28"/>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616346">
        <w:rPr>
          <w:rFonts w:ascii="Times New Roman" w:eastAsia="Times New Roman" w:hAnsi="Times New Roman" w:cs="Times New Roman"/>
          <w:sz w:val="24"/>
          <w:szCs w:val="24"/>
          <w:lang w:eastAsia="ru-RU"/>
        </w:rPr>
        <w:t>забалансового</w:t>
      </w:r>
      <w:proofErr w:type="spellEnd"/>
      <w:r w:rsidRPr="00616346">
        <w:rPr>
          <w:rFonts w:ascii="Times New Roman" w:eastAsia="Times New Roman" w:hAnsi="Times New Roman" w:cs="Times New Roman"/>
          <w:sz w:val="24"/>
          <w:szCs w:val="24"/>
          <w:lang w:eastAsia="ru-RU"/>
        </w:rPr>
        <w:t xml:space="preserve"> счета 09.</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Внутреннее перемещение по счету отражается:</w:t>
      </w:r>
    </w:p>
    <w:p w:rsidR="00616346" w:rsidRPr="00616346" w:rsidRDefault="00616346" w:rsidP="00616346">
      <w:pPr>
        <w:numPr>
          <w:ilvl w:val="0"/>
          <w:numId w:val="2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при передаче на другой автомобиль;</w:t>
      </w:r>
    </w:p>
    <w:p w:rsidR="00616346" w:rsidRPr="00616346" w:rsidRDefault="00616346" w:rsidP="00616346">
      <w:pPr>
        <w:numPr>
          <w:ilvl w:val="0"/>
          <w:numId w:val="2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при передаче другому материально ответственному лицу вместе с автомобилем.</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Выбытие со счета 09 отражается:</w:t>
      </w:r>
    </w:p>
    <w:p w:rsidR="00616346" w:rsidRPr="00616346" w:rsidRDefault="00616346" w:rsidP="00616346">
      <w:pPr>
        <w:numPr>
          <w:ilvl w:val="0"/>
          <w:numId w:val="3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при списании автомобиля по установленным основаниям;</w:t>
      </w:r>
    </w:p>
    <w:p w:rsidR="00616346" w:rsidRPr="00616346" w:rsidRDefault="00616346" w:rsidP="00616346">
      <w:pPr>
        <w:numPr>
          <w:ilvl w:val="0"/>
          <w:numId w:val="3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при установке новых запчастей взамен непригодных к эксплуатации.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59" w:anchor="/document/99/902249301/ZAP26OO3IV/" w:tooltip="349. Счет предназначен для учета материальных ценностей, выданных на транспортные средства взамен изношенных, в целях контроля за их использованием. Перечень материальных ценностей,.." w:history="1">
        <w:r w:rsidRPr="00616346">
          <w:rPr>
            <w:rFonts w:ascii="Times New Roman" w:eastAsia="Times New Roman" w:hAnsi="Times New Roman" w:cs="Times New Roman"/>
            <w:color w:val="01745C"/>
            <w:sz w:val="24"/>
            <w:szCs w:val="24"/>
            <w:u w:val="single"/>
            <w:lang w:eastAsia="ru-RU"/>
          </w:rPr>
          <w:t>пункты 349–350</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5.11. Особенности списания материальных запасов:</w:t>
      </w:r>
    </w:p>
    <w:p w:rsidR="00616346" w:rsidRPr="00616346" w:rsidRDefault="00132455" w:rsidP="00132455">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5.11.1. Сп</w:t>
      </w:r>
      <w:r w:rsidR="00616346" w:rsidRPr="00616346">
        <w:rPr>
          <w:rFonts w:ascii="Times New Roman" w:eastAsia="Times New Roman" w:hAnsi="Times New Roman" w:cs="Times New Roman"/>
          <w:sz w:val="24"/>
          <w:szCs w:val="24"/>
          <w:lang w:eastAsia="ru-RU"/>
        </w:rPr>
        <w:t>исание материальных запасов производится по средней фактической стоимости.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60" w:anchor="/document/99/902249301/XA00M9Q2NI/" w:tooltip="108. Выбытие (отпуск) материальных запасов производится по фактической стоимости каждой единицы, либо по средней фактической стоимости..." w:history="1">
        <w:r w:rsidRPr="00616346">
          <w:rPr>
            <w:rFonts w:ascii="Times New Roman" w:eastAsia="Times New Roman" w:hAnsi="Times New Roman" w:cs="Times New Roman"/>
            <w:color w:val="01745C"/>
            <w:sz w:val="24"/>
            <w:szCs w:val="24"/>
            <w:u w:val="single"/>
            <w:lang w:eastAsia="ru-RU"/>
          </w:rPr>
          <w:t>пункт 108</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5.11.2.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w:t>
      </w:r>
      <w:hyperlink r:id="rId161" w:anchor="/document/140/41213/" w:tooltip="ОКУД 0504210. Ведомость выдачи материальных ценностей на нужды учреждения" w:history="1">
        <w:r w:rsidRPr="00616346">
          <w:rPr>
            <w:rFonts w:ascii="Times New Roman" w:eastAsia="Times New Roman" w:hAnsi="Times New Roman" w:cs="Times New Roman"/>
            <w:color w:val="0047B3"/>
            <w:sz w:val="24"/>
            <w:szCs w:val="24"/>
            <w:u w:val="single"/>
            <w:lang w:eastAsia="ru-RU"/>
          </w:rPr>
          <w:t>ф. 0504210</w:t>
        </w:r>
      </w:hyperlink>
      <w:r w:rsidR="00132455">
        <w:rPr>
          <w:rFonts w:ascii="Times New Roman" w:eastAsia="Times New Roman" w:hAnsi="Times New Roman" w:cs="Times New Roman"/>
          <w:sz w:val="24"/>
          <w:szCs w:val="24"/>
          <w:lang w:eastAsia="ru-RU"/>
        </w:rPr>
        <w:t>). Эта </w:t>
      </w:r>
      <w:r w:rsidRPr="00616346">
        <w:rPr>
          <w:rFonts w:ascii="Times New Roman" w:eastAsia="Times New Roman" w:hAnsi="Times New Roman" w:cs="Times New Roman"/>
          <w:sz w:val="24"/>
          <w:szCs w:val="24"/>
          <w:lang w:eastAsia="ru-RU"/>
        </w:rPr>
        <w:t>ведомость является основанием для</w:t>
      </w:r>
      <w:r w:rsidR="00132455">
        <w:rPr>
          <w:rFonts w:ascii="Times New Roman" w:eastAsia="Times New Roman" w:hAnsi="Times New Roman" w:cs="Times New Roman"/>
          <w:sz w:val="24"/>
          <w:szCs w:val="24"/>
          <w:lang w:eastAsia="ru-RU"/>
        </w:rPr>
        <w:t xml:space="preserve"> списания материальных </w:t>
      </w:r>
      <w:proofErr w:type="spellStart"/>
      <w:r w:rsidR="00132455">
        <w:rPr>
          <w:rFonts w:ascii="Times New Roman" w:eastAsia="Times New Roman" w:hAnsi="Times New Roman" w:cs="Times New Roman"/>
          <w:sz w:val="24"/>
          <w:szCs w:val="24"/>
          <w:lang w:eastAsia="ru-RU"/>
        </w:rPr>
        <w:t>запасов</w:t>
      </w:r>
      <w:proofErr w:type="gramStart"/>
      <w:r w:rsidR="00132455">
        <w:rPr>
          <w:rFonts w:ascii="Times New Roman" w:eastAsia="Times New Roman" w:hAnsi="Times New Roman" w:cs="Times New Roman"/>
          <w:sz w:val="24"/>
          <w:szCs w:val="24"/>
          <w:lang w:eastAsia="ru-RU"/>
        </w:rPr>
        <w:t>.</w:t>
      </w:r>
      <w:r w:rsidRPr="00616346">
        <w:rPr>
          <w:rFonts w:ascii="Times New Roman" w:eastAsia="Times New Roman" w:hAnsi="Times New Roman" w:cs="Times New Roman"/>
          <w:sz w:val="24"/>
          <w:szCs w:val="24"/>
          <w:lang w:eastAsia="ru-RU"/>
        </w:rPr>
        <w:t>М</w:t>
      </w:r>
      <w:proofErr w:type="gramEnd"/>
      <w:r w:rsidRPr="00616346">
        <w:rPr>
          <w:rFonts w:ascii="Times New Roman" w:eastAsia="Times New Roman" w:hAnsi="Times New Roman" w:cs="Times New Roman"/>
          <w:sz w:val="24"/>
          <w:szCs w:val="24"/>
          <w:lang w:eastAsia="ru-RU"/>
        </w:rPr>
        <w:t>ягкий</w:t>
      </w:r>
      <w:proofErr w:type="spellEnd"/>
      <w:r w:rsidRPr="00616346">
        <w:rPr>
          <w:rFonts w:ascii="Times New Roman" w:eastAsia="Times New Roman" w:hAnsi="Times New Roman" w:cs="Times New Roman"/>
          <w:sz w:val="24"/>
          <w:szCs w:val="24"/>
          <w:lang w:eastAsia="ru-RU"/>
        </w:rPr>
        <w:t xml:space="preserve"> и хозяйственный инвентарь, посуда списываются по Акту о списании мягкого и хозяйственного инвентаря (</w:t>
      </w:r>
      <w:hyperlink r:id="rId162" w:anchor="/document/140/41517/" w:tooltip="ОКУД 0504143. Акт о списании мягкого и хозяйственного инвентаря" w:history="1">
        <w:r w:rsidRPr="00616346">
          <w:rPr>
            <w:rFonts w:ascii="Times New Roman" w:eastAsia="Times New Roman" w:hAnsi="Times New Roman" w:cs="Times New Roman"/>
            <w:color w:val="0047B3"/>
            <w:sz w:val="24"/>
            <w:szCs w:val="24"/>
            <w:u w:val="single"/>
            <w:lang w:eastAsia="ru-RU"/>
          </w:rPr>
          <w:t>ф. 0504143</w:t>
        </w:r>
      </w:hyperlink>
      <w:r w:rsidRPr="00616346">
        <w:rPr>
          <w:rFonts w:ascii="Times New Roman" w:eastAsia="Times New Roman" w:hAnsi="Times New Roman" w:cs="Times New Roman"/>
          <w:sz w:val="24"/>
          <w:szCs w:val="24"/>
          <w:lang w:eastAsia="ru-RU"/>
        </w:rPr>
        <w:t>). </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5.11.3. Остальные материальные запасы, выданные ответственным лицам, списываются по решению комиссии по поступлению и выбытию активов на основании:</w:t>
      </w:r>
    </w:p>
    <w:p w:rsidR="00616346" w:rsidRPr="00616346" w:rsidRDefault="00616346" w:rsidP="00616346">
      <w:pPr>
        <w:numPr>
          <w:ilvl w:val="0"/>
          <w:numId w:val="31"/>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путевых листов (ф. </w:t>
      </w:r>
      <w:hyperlink r:id="rId163" w:anchor="/document/140/1321/" w:tooltip="Форма № ЭСМ-2. Путевой лист строительной машины" w:history="1">
        <w:r w:rsidRPr="00616346">
          <w:rPr>
            <w:rFonts w:ascii="Times New Roman" w:eastAsia="Times New Roman" w:hAnsi="Times New Roman" w:cs="Times New Roman"/>
            <w:color w:val="0047B3"/>
            <w:sz w:val="24"/>
            <w:szCs w:val="24"/>
            <w:u w:val="single"/>
            <w:lang w:eastAsia="ru-RU"/>
          </w:rPr>
          <w:t>0340002</w:t>
        </w:r>
      </w:hyperlink>
      <w:r w:rsidRPr="00616346">
        <w:rPr>
          <w:rFonts w:ascii="Times New Roman" w:eastAsia="Times New Roman" w:hAnsi="Times New Roman" w:cs="Times New Roman"/>
          <w:sz w:val="24"/>
          <w:szCs w:val="24"/>
          <w:lang w:eastAsia="ru-RU"/>
        </w:rPr>
        <w:t>, </w:t>
      </w:r>
      <w:hyperlink r:id="rId164" w:anchor="/document/140/1698/" w:tooltip="Форма № 3. Путевой лист легкового автомобиля" w:history="1">
        <w:r w:rsidRPr="00616346">
          <w:rPr>
            <w:rFonts w:ascii="Times New Roman" w:eastAsia="Times New Roman" w:hAnsi="Times New Roman" w:cs="Times New Roman"/>
            <w:color w:val="0047B3"/>
            <w:sz w:val="24"/>
            <w:szCs w:val="24"/>
            <w:u w:val="single"/>
            <w:lang w:eastAsia="ru-RU"/>
          </w:rPr>
          <w:t>0345001</w:t>
        </w:r>
      </w:hyperlink>
      <w:r w:rsidRPr="00616346">
        <w:rPr>
          <w:rFonts w:ascii="Times New Roman" w:eastAsia="Times New Roman" w:hAnsi="Times New Roman" w:cs="Times New Roman"/>
          <w:sz w:val="24"/>
          <w:szCs w:val="24"/>
          <w:lang w:eastAsia="ru-RU"/>
        </w:rPr>
        <w:t>, </w:t>
      </w:r>
      <w:hyperlink r:id="rId165" w:anchor="/document/140/1700/" w:tooltip="Форма № 3 спец. Путевой лист специального автомобиля" w:history="1">
        <w:r w:rsidRPr="00616346">
          <w:rPr>
            <w:rFonts w:ascii="Times New Roman" w:eastAsia="Times New Roman" w:hAnsi="Times New Roman" w:cs="Times New Roman"/>
            <w:color w:val="0047B3"/>
            <w:sz w:val="24"/>
            <w:szCs w:val="24"/>
            <w:u w:val="single"/>
            <w:lang w:eastAsia="ru-RU"/>
          </w:rPr>
          <w:t>0345002</w:t>
        </w:r>
      </w:hyperlink>
      <w:r w:rsidRPr="00616346">
        <w:rPr>
          <w:rFonts w:ascii="Times New Roman" w:eastAsia="Times New Roman" w:hAnsi="Times New Roman" w:cs="Times New Roman"/>
          <w:sz w:val="24"/>
          <w:szCs w:val="24"/>
          <w:lang w:eastAsia="ru-RU"/>
        </w:rPr>
        <w:t>, </w:t>
      </w:r>
      <w:hyperlink r:id="rId166" w:anchor="/document/140/1697/" w:tooltip="Форма № 4-С. Путевой лист грузового автомобиля" w:history="1">
        <w:r w:rsidRPr="00616346">
          <w:rPr>
            <w:rFonts w:ascii="Times New Roman" w:eastAsia="Times New Roman" w:hAnsi="Times New Roman" w:cs="Times New Roman"/>
            <w:color w:val="0047B3"/>
            <w:sz w:val="24"/>
            <w:szCs w:val="24"/>
            <w:u w:val="single"/>
            <w:lang w:eastAsia="ru-RU"/>
          </w:rPr>
          <w:t>0345004</w:t>
        </w:r>
      </w:hyperlink>
      <w:r w:rsidRPr="00616346">
        <w:rPr>
          <w:rFonts w:ascii="Times New Roman" w:eastAsia="Times New Roman" w:hAnsi="Times New Roman" w:cs="Times New Roman"/>
          <w:sz w:val="24"/>
          <w:szCs w:val="24"/>
          <w:lang w:eastAsia="ru-RU"/>
        </w:rPr>
        <w:t>, </w:t>
      </w:r>
      <w:hyperlink r:id="rId167" w:anchor="/document/140/17787/" w:tooltip="Форма № 4-П. Путевой лист грузового автомобиля" w:history="1">
        <w:r w:rsidRPr="00616346">
          <w:rPr>
            <w:rFonts w:ascii="Times New Roman" w:eastAsia="Times New Roman" w:hAnsi="Times New Roman" w:cs="Times New Roman"/>
            <w:color w:val="0047B3"/>
            <w:sz w:val="24"/>
            <w:szCs w:val="24"/>
            <w:u w:val="single"/>
            <w:lang w:eastAsia="ru-RU"/>
          </w:rPr>
          <w:t>0345005</w:t>
        </w:r>
      </w:hyperlink>
      <w:r w:rsidRPr="00616346">
        <w:rPr>
          <w:rFonts w:ascii="Times New Roman" w:eastAsia="Times New Roman" w:hAnsi="Times New Roman" w:cs="Times New Roman"/>
          <w:sz w:val="24"/>
          <w:szCs w:val="24"/>
          <w:lang w:eastAsia="ru-RU"/>
        </w:rPr>
        <w:t>, </w:t>
      </w:r>
      <w:hyperlink r:id="rId168" w:anchor="/document/140/1696/" w:tooltip="Форма № 6 (спец.). Путевой лист автобуса необщего пользования" w:history="1">
        <w:r w:rsidRPr="00616346">
          <w:rPr>
            <w:rFonts w:ascii="Times New Roman" w:eastAsia="Times New Roman" w:hAnsi="Times New Roman" w:cs="Times New Roman"/>
            <w:color w:val="0047B3"/>
            <w:sz w:val="24"/>
            <w:szCs w:val="24"/>
            <w:u w:val="single"/>
            <w:lang w:eastAsia="ru-RU"/>
          </w:rPr>
          <w:t>0345007</w:t>
        </w:r>
      </w:hyperlink>
      <w:r w:rsidRPr="00616346">
        <w:rPr>
          <w:rFonts w:ascii="Times New Roman" w:eastAsia="Times New Roman" w:hAnsi="Times New Roman" w:cs="Times New Roman"/>
          <w:sz w:val="24"/>
          <w:szCs w:val="24"/>
          <w:lang w:eastAsia="ru-RU"/>
        </w:rPr>
        <w:t>);</w:t>
      </w:r>
    </w:p>
    <w:p w:rsidR="00616346" w:rsidRPr="00616346" w:rsidRDefault="00616346" w:rsidP="00616346">
      <w:pPr>
        <w:numPr>
          <w:ilvl w:val="0"/>
          <w:numId w:val="31"/>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Акта о списании материальных запасов (</w:t>
      </w:r>
      <w:hyperlink r:id="rId169" w:anchor="/document/140/41214/" w:tooltip="Акт о списании материальных запасов (ф. 0504230)" w:history="1">
        <w:r w:rsidRPr="00616346">
          <w:rPr>
            <w:rFonts w:ascii="Times New Roman" w:eastAsia="Times New Roman" w:hAnsi="Times New Roman" w:cs="Times New Roman"/>
            <w:color w:val="0047B3"/>
            <w:sz w:val="24"/>
            <w:szCs w:val="24"/>
            <w:u w:val="single"/>
            <w:lang w:eastAsia="ru-RU"/>
          </w:rPr>
          <w:t>ф. 0504230</w:t>
        </w:r>
      </w:hyperlink>
      <w:r w:rsidRPr="00616346">
        <w:rPr>
          <w:rFonts w:ascii="Times New Roman" w:eastAsia="Times New Roman" w:hAnsi="Times New Roman" w:cs="Times New Roman"/>
          <w:sz w:val="24"/>
          <w:szCs w:val="24"/>
          <w:lang w:eastAsia="ru-RU"/>
        </w:rPr>
        <w:t>);</w:t>
      </w:r>
    </w:p>
    <w:p w:rsidR="00616346" w:rsidRPr="00616346" w:rsidRDefault="00616346" w:rsidP="00616346">
      <w:pPr>
        <w:numPr>
          <w:ilvl w:val="0"/>
          <w:numId w:val="31"/>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Акта о списании мягкого и хозяйственного инвентаря (</w:t>
      </w:r>
      <w:hyperlink r:id="rId170" w:anchor="/document/140/41517/" w:tooltip="Акт о списании мягкого и хозяйственного инвентаря (ф. 0504143)" w:history="1">
        <w:r w:rsidRPr="00616346">
          <w:rPr>
            <w:rFonts w:ascii="Times New Roman" w:eastAsia="Times New Roman" w:hAnsi="Times New Roman" w:cs="Times New Roman"/>
            <w:color w:val="0047B3"/>
            <w:sz w:val="24"/>
            <w:szCs w:val="24"/>
            <w:u w:val="single"/>
            <w:lang w:eastAsia="ru-RU"/>
          </w:rPr>
          <w:t>ф. 0504143</w:t>
        </w:r>
      </w:hyperlink>
      <w:r w:rsidRPr="00616346">
        <w:rPr>
          <w:rFonts w:ascii="Times New Roman" w:eastAsia="Times New Roman" w:hAnsi="Times New Roman" w:cs="Times New Roman"/>
          <w:sz w:val="24"/>
          <w:szCs w:val="24"/>
          <w:lang w:eastAsia="ru-RU"/>
        </w:rPr>
        <w:t>).</w:t>
      </w:r>
    </w:p>
    <w:p w:rsidR="00616346" w:rsidRPr="00616346" w:rsidRDefault="00132455" w:rsidP="0061634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w:t>
      </w:r>
      <w:r w:rsidR="00616346" w:rsidRPr="00616346">
        <w:rPr>
          <w:rFonts w:ascii="Times New Roman" w:eastAsia="Times New Roman" w:hAnsi="Times New Roman" w:cs="Times New Roman"/>
          <w:sz w:val="24"/>
          <w:szCs w:val="24"/>
          <w:lang w:eastAsia="ru-RU"/>
        </w:rPr>
        <w:t>. При перевозке материальных запасов к покупателю автотранспортом, собственным или привлеченным, учреждение </w:t>
      </w:r>
      <w:r w:rsidR="00616346" w:rsidRPr="00132455">
        <w:rPr>
          <w:rFonts w:ascii="Times New Roman" w:eastAsia="Times New Roman" w:hAnsi="Times New Roman" w:cs="Times New Roman"/>
          <w:sz w:val="24"/>
          <w:szCs w:val="24"/>
          <w:lang w:eastAsia="ru-RU"/>
        </w:rPr>
        <w:t>дополнительно оформляет товарно-транспортную накладную, форма которой утверждена в приложении к ученой политике учреждения</w:t>
      </w:r>
      <w:r w:rsidR="00616346" w:rsidRPr="00616346">
        <w:rPr>
          <w:rFonts w:ascii="Times New Roman" w:eastAsia="Times New Roman" w:hAnsi="Times New Roman" w:cs="Times New Roman"/>
          <w:sz w:val="24"/>
          <w:szCs w:val="24"/>
          <w:lang w:eastAsia="ru-RU"/>
        </w:rPr>
        <w:t>.</w:t>
      </w:r>
    </w:p>
    <w:p w:rsidR="00616346" w:rsidRPr="00616346" w:rsidRDefault="00132455" w:rsidP="0061634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w:t>
      </w:r>
      <w:r w:rsidR="00616346" w:rsidRPr="00616346">
        <w:rPr>
          <w:rFonts w:ascii="Times New Roman" w:eastAsia="Times New Roman" w:hAnsi="Times New Roman" w:cs="Times New Roman"/>
          <w:sz w:val="24"/>
          <w:szCs w:val="24"/>
          <w:lang w:eastAsia="ru-RU"/>
        </w:rPr>
        <w:t>. Материальные запасы, которые предназначены для дарения, вручения на мероприятиях, списываются с учета при выдаче со склада на основании </w:t>
      </w:r>
      <w:r w:rsidR="00616346" w:rsidRPr="00132455">
        <w:rPr>
          <w:rFonts w:ascii="Times New Roman" w:eastAsia="Times New Roman" w:hAnsi="Times New Roman" w:cs="Times New Roman"/>
          <w:sz w:val="24"/>
          <w:szCs w:val="24"/>
          <w:lang w:eastAsia="ru-RU"/>
        </w:rPr>
        <w:t>Ведомостивыдачи материальных ценностей на нужды учреждения (</w:t>
      </w:r>
      <w:hyperlink r:id="rId171" w:anchor="/document/140/41213/" w:tooltip="ОКУД 0504210. Ведомость выдачи материальных ценностей на нужды учреждения" w:history="1">
        <w:r w:rsidR="00616346" w:rsidRPr="00132455">
          <w:rPr>
            <w:rFonts w:ascii="Times New Roman" w:eastAsia="Times New Roman" w:hAnsi="Times New Roman" w:cs="Times New Roman"/>
            <w:color w:val="0047B3"/>
            <w:sz w:val="24"/>
            <w:szCs w:val="24"/>
            <w:u w:val="single"/>
            <w:lang w:eastAsia="ru-RU"/>
          </w:rPr>
          <w:t>ф. 0504210</w:t>
        </w:r>
      </w:hyperlink>
      <w:r w:rsidR="00616346" w:rsidRPr="00132455">
        <w:rPr>
          <w:rFonts w:ascii="Times New Roman" w:eastAsia="Times New Roman" w:hAnsi="Times New Roman" w:cs="Times New Roman"/>
          <w:sz w:val="24"/>
          <w:szCs w:val="24"/>
          <w:lang w:eastAsia="ru-RU"/>
        </w:rPr>
        <w:t>)</w:t>
      </w:r>
      <w:r w:rsidR="00616346" w:rsidRPr="00616346">
        <w:rPr>
          <w:rFonts w:ascii="Times New Roman" w:eastAsia="Times New Roman" w:hAnsi="Times New Roman" w:cs="Times New Roman"/>
          <w:sz w:val="24"/>
          <w:szCs w:val="24"/>
          <w:lang w:eastAsia="ru-RU"/>
        </w:rPr>
        <w:t>. После выдачи со склада запасы учитываются на </w:t>
      </w:r>
      <w:proofErr w:type="spellStart"/>
      <w:r w:rsidR="00616346" w:rsidRPr="00616346">
        <w:rPr>
          <w:rFonts w:ascii="Times New Roman" w:eastAsia="Times New Roman" w:hAnsi="Times New Roman" w:cs="Times New Roman"/>
          <w:sz w:val="24"/>
          <w:szCs w:val="24"/>
          <w:lang w:eastAsia="ru-RU"/>
        </w:rPr>
        <w:t>забалансовом</w:t>
      </w:r>
      <w:proofErr w:type="spellEnd"/>
      <w:r w:rsidR="00616346" w:rsidRPr="00616346">
        <w:rPr>
          <w:rFonts w:ascii="Times New Roman" w:eastAsia="Times New Roman" w:hAnsi="Times New Roman" w:cs="Times New Roman"/>
          <w:sz w:val="24"/>
          <w:szCs w:val="24"/>
          <w:lang w:eastAsia="ru-RU"/>
        </w:rPr>
        <w:t> </w:t>
      </w:r>
      <w:hyperlink r:id="rId172" w:anchor="/document/99/902249301/XA00MAI2N0/" w:tgtFrame="_self" w:tooltip="Счет 07 Награды, призы, кубки и ценные подарки, сувениры" w:history="1">
        <w:r w:rsidR="00616346" w:rsidRPr="00616346">
          <w:rPr>
            <w:rFonts w:ascii="Times New Roman" w:eastAsia="Times New Roman" w:hAnsi="Times New Roman" w:cs="Times New Roman"/>
            <w:color w:val="01745C"/>
            <w:sz w:val="24"/>
            <w:szCs w:val="24"/>
            <w:u w:val="single"/>
            <w:lang w:eastAsia="ru-RU"/>
          </w:rPr>
          <w:t>счете 07</w:t>
        </w:r>
      </w:hyperlink>
      <w:r w:rsidR="00616346" w:rsidRPr="00616346">
        <w:rPr>
          <w:rFonts w:ascii="Times New Roman" w:eastAsia="Times New Roman" w:hAnsi="Times New Roman" w:cs="Times New Roman"/>
          <w:sz w:val="24"/>
          <w:szCs w:val="24"/>
          <w:lang w:eastAsia="ru-RU"/>
        </w:rPr>
        <w:t> «Награды, призы, кубки и ценные подарки, сувениры».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Факт вручения подарков оформляет ответственный сотрудник в акте, форма которого утверждена в приложении к учетной политике учреждения.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6. Стоимость безвозмездно полученных нефинансовых активов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6.1. Данные о справедливой стоимости безвозмездно полученных нефинансовых активов должны быть подтверждены документально:</w:t>
      </w:r>
    </w:p>
    <w:p w:rsidR="00616346" w:rsidRPr="002C7B58" w:rsidRDefault="00616346" w:rsidP="002C7B58">
      <w:pPr>
        <w:pStyle w:val="a7"/>
        <w:numPr>
          <w:ilvl w:val="0"/>
          <w:numId w:val="58"/>
        </w:numPr>
        <w:spacing w:after="150" w:line="240" w:lineRule="auto"/>
        <w:rPr>
          <w:rFonts w:ascii="Times New Roman" w:eastAsia="Times New Roman" w:hAnsi="Times New Roman" w:cs="Times New Roman"/>
          <w:sz w:val="24"/>
          <w:szCs w:val="24"/>
          <w:lang w:eastAsia="ru-RU"/>
        </w:rPr>
      </w:pPr>
      <w:r w:rsidRPr="002C7B58">
        <w:rPr>
          <w:rFonts w:ascii="Times New Roman" w:eastAsia="Times New Roman" w:hAnsi="Times New Roman" w:cs="Times New Roman"/>
          <w:sz w:val="24"/>
          <w:szCs w:val="24"/>
          <w:lang w:eastAsia="ru-RU"/>
        </w:rPr>
        <w:t>справками (другими подтверждающими документами) Росстата;</w:t>
      </w:r>
    </w:p>
    <w:p w:rsidR="00616346" w:rsidRPr="002C7B58" w:rsidRDefault="00616346" w:rsidP="002C7B58">
      <w:pPr>
        <w:pStyle w:val="a7"/>
        <w:numPr>
          <w:ilvl w:val="0"/>
          <w:numId w:val="58"/>
        </w:numPr>
        <w:spacing w:after="150" w:line="240" w:lineRule="auto"/>
        <w:rPr>
          <w:rFonts w:ascii="Times New Roman" w:eastAsia="Times New Roman" w:hAnsi="Times New Roman" w:cs="Times New Roman"/>
          <w:sz w:val="24"/>
          <w:szCs w:val="24"/>
          <w:lang w:eastAsia="ru-RU"/>
        </w:rPr>
      </w:pPr>
      <w:r w:rsidRPr="002C7B58">
        <w:rPr>
          <w:rFonts w:ascii="Times New Roman" w:eastAsia="Times New Roman" w:hAnsi="Times New Roman" w:cs="Times New Roman"/>
          <w:sz w:val="24"/>
          <w:szCs w:val="24"/>
          <w:lang w:eastAsia="ru-RU"/>
        </w:rPr>
        <w:t>прайс-листами заводов-изготовителей;</w:t>
      </w:r>
    </w:p>
    <w:p w:rsidR="00616346" w:rsidRPr="002C7B58" w:rsidRDefault="00616346" w:rsidP="002C7B58">
      <w:pPr>
        <w:pStyle w:val="a7"/>
        <w:numPr>
          <w:ilvl w:val="0"/>
          <w:numId w:val="58"/>
        </w:numPr>
        <w:spacing w:after="150" w:line="240" w:lineRule="auto"/>
        <w:rPr>
          <w:rFonts w:ascii="Times New Roman" w:eastAsia="Times New Roman" w:hAnsi="Times New Roman" w:cs="Times New Roman"/>
          <w:sz w:val="24"/>
          <w:szCs w:val="24"/>
          <w:lang w:eastAsia="ru-RU"/>
        </w:rPr>
      </w:pPr>
      <w:r w:rsidRPr="002C7B58">
        <w:rPr>
          <w:rFonts w:ascii="Times New Roman" w:eastAsia="Times New Roman" w:hAnsi="Times New Roman" w:cs="Times New Roman"/>
          <w:sz w:val="24"/>
          <w:szCs w:val="24"/>
          <w:lang w:eastAsia="ru-RU"/>
        </w:rPr>
        <w:t>справками (другими подтверждающими документами) оценщиков;</w:t>
      </w:r>
    </w:p>
    <w:p w:rsidR="00616346" w:rsidRPr="002C7B58" w:rsidRDefault="00616346" w:rsidP="002C7B58">
      <w:pPr>
        <w:pStyle w:val="a7"/>
        <w:numPr>
          <w:ilvl w:val="0"/>
          <w:numId w:val="58"/>
        </w:numPr>
        <w:spacing w:after="150" w:line="240" w:lineRule="auto"/>
        <w:rPr>
          <w:rFonts w:ascii="Times New Roman" w:eastAsia="Times New Roman" w:hAnsi="Times New Roman" w:cs="Times New Roman"/>
          <w:sz w:val="24"/>
          <w:szCs w:val="24"/>
          <w:lang w:eastAsia="ru-RU"/>
        </w:rPr>
      </w:pPr>
      <w:r w:rsidRPr="002C7B58">
        <w:rPr>
          <w:rFonts w:ascii="Times New Roman" w:eastAsia="Times New Roman" w:hAnsi="Times New Roman" w:cs="Times New Roman"/>
          <w:sz w:val="24"/>
          <w:szCs w:val="24"/>
          <w:lang w:eastAsia="ru-RU"/>
        </w:rPr>
        <w:t>информацией, размещенной в СМИ, и т. д.</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 случаях невозможности документального подтверждения стоимость определяется экспертным путем.</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7. Затраты на изготовление готовой продукции, выполнение работ, оказание услуг</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7.1. Учет расходов по формированию себестоимости ведется раздельно по группам видов услуг (работ, готовой продукции):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 в рамках выполнения государственного задания:</w:t>
      </w:r>
    </w:p>
    <w:p w:rsidR="00616346" w:rsidRPr="00616346" w:rsidRDefault="00616346" w:rsidP="00616346">
      <w:pPr>
        <w:numPr>
          <w:ilvl w:val="0"/>
          <w:numId w:val="33"/>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высшее образование;</w:t>
      </w:r>
    </w:p>
    <w:p w:rsidR="00616346" w:rsidRPr="00616346" w:rsidRDefault="00616346" w:rsidP="00616346">
      <w:pPr>
        <w:numPr>
          <w:ilvl w:val="0"/>
          <w:numId w:val="33"/>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прикладные научные исследования в области образования;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Б) в рамках приносящей доход деятельности:</w:t>
      </w:r>
    </w:p>
    <w:p w:rsidR="00616346" w:rsidRPr="00616346" w:rsidRDefault="00616346" w:rsidP="00616346">
      <w:pPr>
        <w:numPr>
          <w:ilvl w:val="0"/>
          <w:numId w:val="3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высшее образование;</w:t>
      </w:r>
    </w:p>
    <w:p w:rsidR="00616346" w:rsidRPr="00616346" w:rsidRDefault="00616346" w:rsidP="00616346">
      <w:pPr>
        <w:numPr>
          <w:ilvl w:val="0"/>
          <w:numId w:val="3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профессиональное образование;</w:t>
      </w:r>
    </w:p>
    <w:p w:rsidR="00616346" w:rsidRPr="00616346" w:rsidRDefault="00616346" w:rsidP="00616346">
      <w:pPr>
        <w:numPr>
          <w:ilvl w:val="0"/>
          <w:numId w:val="3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изготовление готовой продукции;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7.2. Затраты на изготовление готовой продукции (выполнение работ, оказание услуг) делятся на прямые и накладные.</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rsidR="00616346" w:rsidRPr="00616346" w:rsidRDefault="00616346" w:rsidP="00616346">
      <w:pPr>
        <w:numPr>
          <w:ilvl w:val="0"/>
          <w:numId w:val="3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rsidR="00616346" w:rsidRPr="00616346" w:rsidRDefault="00616346" w:rsidP="00616346">
      <w:pPr>
        <w:numPr>
          <w:ilvl w:val="0"/>
          <w:numId w:val="3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списанные материальные запасы, израсходованные непосредственно на оказание услуги (изготовление продукции), естественная убыль;</w:t>
      </w:r>
    </w:p>
    <w:p w:rsidR="00616346" w:rsidRPr="00616346" w:rsidRDefault="00616346" w:rsidP="00616346">
      <w:pPr>
        <w:numPr>
          <w:ilvl w:val="0"/>
          <w:numId w:val="3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переданные в эксплуатацию объекты основных сре</w:t>
      </w:r>
      <w:proofErr w:type="gramStart"/>
      <w:r w:rsidRPr="00616346">
        <w:rPr>
          <w:rFonts w:ascii="Times New Roman" w:eastAsia="Times New Roman" w:hAnsi="Times New Roman" w:cs="Times New Roman"/>
          <w:sz w:val="24"/>
          <w:szCs w:val="24"/>
          <w:lang w:eastAsia="ru-RU"/>
        </w:rPr>
        <w:t>дств ст</w:t>
      </w:r>
      <w:proofErr w:type="gramEnd"/>
      <w:r w:rsidRPr="00616346">
        <w:rPr>
          <w:rFonts w:ascii="Times New Roman" w:eastAsia="Times New Roman" w:hAnsi="Times New Roman" w:cs="Times New Roman"/>
          <w:sz w:val="24"/>
          <w:szCs w:val="24"/>
          <w:lang w:eastAsia="ru-RU"/>
        </w:rPr>
        <w:t>оимостью до 10 000 руб. включительно, которые используются при оказании услуги (изготовлении продукции);</w:t>
      </w:r>
    </w:p>
    <w:p w:rsidR="00616346" w:rsidRPr="00616346" w:rsidRDefault="00616346" w:rsidP="00616346">
      <w:pPr>
        <w:numPr>
          <w:ilvl w:val="0"/>
          <w:numId w:val="3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сумма амортизации основных средств, которые используются при оказании услуги (изготовлении продукции);</w:t>
      </w:r>
    </w:p>
    <w:p w:rsidR="00616346" w:rsidRPr="00616346" w:rsidRDefault="00616346" w:rsidP="00616346">
      <w:pPr>
        <w:numPr>
          <w:ilvl w:val="0"/>
          <w:numId w:val="3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аренду помещений, которые используются для оказания услуги (изготовления продукции);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 составе накладных расходов при формировании себестоимости услуг (готовой продукции) учитываются расходы:</w:t>
      </w:r>
    </w:p>
    <w:p w:rsidR="00616346" w:rsidRPr="00616346" w:rsidRDefault="00616346" w:rsidP="00616346">
      <w:pPr>
        <w:numPr>
          <w:ilvl w:val="0"/>
          <w:numId w:val="3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rsidR="00616346" w:rsidRPr="00616346" w:rsidRDefault="00616346" w:rsidP="00616346">
      <w:pPr>
        <w:numPr>
          <w:ilvl w:val="0"/>
          <w:numId w:val="3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материальные запасы, израсходованные на нужды учреждения, естественная убыль;</w:t>
      </w:r>
    </w:p>
    <w:p w:rsidR="00616346" w:rsidRPr="00616346" w:rsidRDefault="00616346" w:rsidP="00616346">
      <w:pPr>
        <w:numPr>
          <w:ilvl w:val="0"/>
          <w:numId w:val="3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переданные в эксплуатацию объекты основных сре</w:t>
      </w:r>
      <w:proofErr w:type="gramStart"/>
      <w:r w:rsidRPr="00616346">
        <w:rPr>
          <w:rFonts w:ascii="Times New Roman" w:eastAsia="Times New Roman" w:hAnsi="Times New Roman" w:cs="Times New Roman"/>
          <w:sz w:val="24"/>
          <w:szCs w:val="24"/>
          <w:lang w:eastAsia="ru-RU"/>
        </w:rPr>
        <w:t>дств ст</w:t>
      </w:r>
      <w:proofErr w:type="gramEnd"/>
      <w:r w:rsidRPr="00616346">
        <w:rPr>
          <w:rFonts w:ascii="Times New Roman" w:eastAsia="Times New Roman" w:hAnsi="Times New Roman" w:cs="Times New Roman"/>
          <w:sz w:val="24"/>
          <w:szCs w:val="24"/>
          <w:lang w:eastAsia="ru-RU"/>
        </w:rPr>
        <w:t>оимостью до 10 000 руб. включительно в случае их использования для изготовления нескольких видов продукции, оказания услуг;</w:t>
      </w:r>
    </w:p>
    <w:p w:rsidR="00616346" w:rsidRPr="00616346" w:rsidRDefault="00616346" w:rsidP="00616346">
      <w:pPr>
        <w:numPr>
          <w:ilvl w:val="0"/>
          <w:numId w:val="3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амортизация основных средств, которые используются для изготовления разных видов продукции, оказания услуг;</w:t>
      </w:r>
    </w:p>
    <w:p w:rsidR="00616346" w:rsidRPr="00616346" w:rsidRDefault="00616346" w:rsidP="00616346">
      <w:pPr>
        <w:numPr>
          <w:ilvl w:val="0"/>
          <w:numId w:val="36"/>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связанные с ремонтом, техническим обслуживанием нефинансовых активов;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7.3.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7.4. В составе общехозяйственных расходов учитываются расходы, распределяемые между всеми видами услуг (продукции):</w:t>
      </w:r>
    </w:p>
    <w:p w:rsidR="00616346" w:rsidRPr="00616346" w:rsidRDefault="00616346" w:rsidP="00616346">
      <w:pPr>
        <w:numPr>
          <w:ilvl w:val="0"/>
          <w:numId w:val="3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616346" w:rsidRPr="00616346" w:rsidRDefault="00616346" w:rsidP="00616346">
      <w:pPr>
        <w:numPr>
          <w:ilvl w:val="0"/>
          <w:numId w:val="3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материальные запасы, израсходованные на общехозяйственные нужды учреждения (в том числе в качестве естественной убыли, пришедшие в негодность) на цели, не связанные напрямую с оказанием услуг (изготовлением готовой продукции);</w:t>
      </w:r>
    </w:p>
    <w:p w:rsidR="00616346" w:rsidRPr="00616346" w:rsidRDefault="00616346" w:rsidP="00616346">
      <w:pPr>
        <w:numPr>
          <w:ilvl w:val="0"/>
          <w:numId w:val="3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переданные в эксплуатацию объекты основных сре</w:t>
      </w:r>
      <w:proofErr w:type="gramStart"/>
      <w:r w:rsidRPr="00616346">
        <w:rPr>
          <w:rFonts w:ascii="Times New Roman" w:eastAsia="Times New Roman" w:hAnsi="Times New Roman" w:cs="Times New Roman"/>
          <w:sz w:val="24"/>
          <w:szCs w:val="24"/>
          <w:lang w:eastAsia="ru-RU"/>
        </w:rPr>
        <w:t>дств ст</w:t>
      </w:r>
      <w:proofErr w:type="gramEnd"/>
      <w:r w:rsidRPr="00616346">
        <w:rPr>
          <w:rFonts w:ascii="Times New Roman" w:eastAsia="Times New Roman" w:hAnsi="Times New Roman" w:cs="Times New Roman"/>
          <w:sz w:val="24"/>
          <w:szCs w:val="24"/>
          <w:lang w:eastAsia="ru-RU"/>
        </w:rPr>
        <w:t>оимостью до 10 000 руб. включительно на цели, не связанные напрямую с оказанием услуг (изготовлением готовой продукции);</w:t>
      </w:r>
    </w:p>
    <w:p w:rsidR="00616346" w:rsidRPr="00616346" w:rsidRDefault="00616346" w:rsidP="00616346">
      <w:pPr>
        <w:numPr>
          <w:ilvl w:val="0"/>
          <w:numId w:val="3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амортизация основных средств, не связанных напрямую с оказанием услуг (выполнением работ, изготовлением готовой продукции);</w:t>
      </w:r>
    </w:p>
    <w:p w:rsidR="00616346" w:rsidRPr="00616346" w:rsidRDefault="00616346" w:rsidP="00616346">
      <w:pPr>
        <w:numPr>
          <w:ilvl w:val="0"/>
          <w:numId w:val="3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коммунальные расходы;</w:t>
      </w:r>
    </w:p>
    <w:p w:rsidR="00616346" w:rsidRPr="00616346" w:rsidRDefault="00616346" w:rsidP="00616346">
      <w:pPr>
        <w:numPr>
          <w:ilvl w:val="0"/>
          <w:numId w:val="3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услуги связи;</w:t>
      </w:r>
    </w:p>
    <w:p w:rsidR="00616346" w:rsidRPr="00616346" w:rsidRDefault="00616346" w:rsidP="00616346">
      <w:pPr>
        <w:numPr>
          <w:ilvl w:val="0"/>
          <w:numId w:val="3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транспортные услуги;</w:t>
      </w:r>
    </w:p>
    <w:p w:rsidR="00616346" w:rsidRPr="00616346" w:rsidRDefault="00616346" w:rsidP="00616346">
      <w:pPr>
        <w:numPr>
          <w:ilvl w:val="0"/>
          <w:numId w:val="3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содержание транспорта, зданий, сооружений и инвентаря общехозяйственного назначения;</w:t>
      </w:r>
    </w:p>
    <w:p w:rsidR="00616346" w:rsidRPr="00616346" w:rsidRDefault="00616346" w:rsidP="00616346">
      <w:pPr>
        <w:numPr>
          <w:ilvl w:val="0"/>
          <w:numId w:val="3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охрану учреждения;</w:t>
      </w:r>
    </w:p>
    <w:p w:rsidR="00616346" w:rsidRPr="00616346" w:rsidRDefault="00616346" w:rsidP="00616346">
      <w:pPr>
        <w:numPr>
          <w:ilvl w:val="0"/>
          <w:numId w:val="37"/>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прочие работы и услуги, на общехозяйственные нужды.</w:t>
      </w:r>
    </w:p>
    <w:p w:rsidR="00616346" w:rsidRPr="00616346" w:rsidRDefault="00616346" w:rsidP="002C7B58">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Общехозяй</w:t>
      </w:r>
      <w:r w:rsidR="002C7B58">
        <w:rPr>
          <w:rFonts w:ascii="Times New Roman" w:eastAsia="Times New Roman" w:hAnsi="Times New Roman" w:cs="Times New Roman"/>
          <w:sz w:val="24"/>
          <w:szCs w:val="24"/>
          <w:lang w:eastAsia="ru-RU"/>
        </w:rPr>
        <w:t>ственные </w:t>
      </w:r>
      <w:r w:rsidRPr="00616346">
        <w:rPr>
          <w:rFonts w:ascii="Times New Roman" w:eastAsia="Times New Roman" w:hAnsi="Times New Roman" w:cs="Times New Roman"/>
          <w:sz w:val="24"/>
          <w:szCs w:val="24"/>
          <w:lang w:eastAsia="ru-RU"/>
        </w:rPr>
        <w:t>расходы учреждения, произведенные за отчетный период (месяц), распределяются:</w:t>
      </w:r>
    </w:p>
    <w:p w:rsidR="00616346" w:rsidRPr="00616346" w:rsidRDefault="00616346" w:rsidP="00616346">
      <w:pPr>
        <w:numPr>
          <w:ilvl w:val="0"/>
          <w:numId w:val="38"/>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616346" w:rsidRPr="00616346" w:rsidRDefault="00616346" w:rsidP="00616346">
      <w:pPr>
        <w:numPr>
          <w:ilvl w:val="0"/>
          <w:numId w:val="38"/>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в части </w:t>
      </w:r>
      <w:r w:rsidR="002C7B58" w:rsidRPr="00616346">
        <w:rPr>
          <w:rFonts w:ascii="Times New Roman" w:eastAsia="Times New Roman" w:hAnsi="Times New Roman" w:cs="Times New Roman"/>
          <w:sz w:val="24"/>
          <w:szCs w:val="24"/>
          <w:lang w:eastAsia="ru-RU"/>
        </w:rPr>
        <w:t>не распределяемых</w:t>
      </w:r>
      <w:r w:rsidRPr="00616346">
        <w:rPr>
          <w:rFonts w:ascii="Times New Roman" w:eastAsia="Times New Roman" w:hAnsi="Times New Roman" w:cs="Times New Roman"/>
          <w:sz w:val="24"/>
          <w:szCs w:val="24"/>
          <w:lang w:eastAsia="ru-RU"/>
        </w:rPr>
        <w:t xml:space="preserve"> расходов — на увеличение расходов текущего финансового года (КБК Х.401.20.000).</w:t>
      </w:r>
    </w:p>
    <w:p w:rsidR="00616346" w:rsidRPr="00616346" w:rsidRDefault="002C7B58" w:rsidP="002C7B58">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Р</w:t>
      </w:r>
      <w:r w:rsidR="00616346" w:rsidRPr="00616346">
        <w:rPr>
          <w:rFonts w:ascii="Times New Roman" w:eastAsia="Times New Roman" w:hAnsi="Times New Roman" w:cs="Times New Roman"/>
          <w:sz w:val="24"/>
          <w:szCs w:val="24"/>
          <w:lang w:eastAsia="ru-RU"/>
        </w:rPr>
        <w:t>асходами, которые не включаются в себестоимость (</w:t>
      </w:r>
      <w:r w:rsidRPr="00616346">
        <w:rPr>
          <w:rFonts w:ascii="Times New Roman" w:eastAsia="Times New Roman" w:hAnsi="Times New Roman" w:cs="Times New Roman"/>
          <w:sz w:val="24"/>
          <w:szCs w:val="24"/>
          <w:lang w:eastAsia="ru-RU"/>
        </w:rPr>
        <w:t>не распределяемые</w:t>
      </w:r>
      <w:r w:rsidR="00616346" w:rsidRPr="00616346">
        <w:rPr>
          <w:rFonts w:ascii="Times New Roman" w:eastAsia="Times New Roman" w:hAnsi="Times New Roman" w:cs="Times New Roman"/>
          <w:sz w:val="24"/>
          <w:szCs w:val="24"/>
          <w:lang w:eastAsia="ru-RU"/>
        </w:rPr>
        <w:t xml:space="preserve"> расходы) и сразу списываются на финансовый результат (счет КБК Х.401.20.000), признаются:</w:t>
      </w:r>
    </w:p>
    <w:p w:rsidR="00616346" w:rsidRPr="00616346" w:rsidRDefault="00616346" w:rsidP="00616346">
      <w:pPr>
        <w:numPr>
          <w:ilvl w:val="0"/>
          <w:numId w:val="3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социальное обеспечение населения;</w:t>
      </w:r>
    </w:p>
    <w:p w:rsidR="00616346" w:rsidRPr="00616346" w:rsidRDefault="00616346" w:rsidP="00616346">
      <w:pPr>
        <w:numPr>
          <w:ilvl w:val="0"/>
          <w:numId w:val="3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транспортный налог;</w:t>
      </w:r>
    </w:p>
    <w:p w:rsidR="00616346" w:rsidRPr="00616346" w:rsidRDefault="00616346" w:rsidP="00616346">
      <w:pPr>
        <w:numPr>
          <w:ilvl w:val="0"/>
          <w:numId w:val="3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налог на имущество;</w:t>
      </w:r>
    </w:p>
    <w:p w:rsidR="00616346" w:rsidRPr="00616346" w:rsidRDefault="00616346" w:rsidP="00616346">
      <w:pPr>
        <w:numPr>
          <w:ilvl w:val="0"/>
          <w:numId w:val="3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штрафы и пени по налогам, штрафы, пени, неустойки за нарушение условий договоров;</w:t>
      </w:r>
    </w:p>
    <w:p w:rsidR="00616346" w:rsidRPr="00616346" w:rsidRDefault="00616346" w:rsidP="00616346">
      <w:pPr>
        <w:numPr>
          <w:ilvl w:val="0"/>
          <w:numId w:val="3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616346" w:rsidRPr="00616346" w:rsidRDefault="002C7B58" w:rsidP="002C7B58">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 Себ</w:t>
      </w:r>
      <w:r w:rsidR="00616346" w:rsidRPr="00616346">
        <w:rPr>
          <w:rFonts w:ascii="Times New Roman" w:eastAsia="Times New Roman" w:hAnsi="Times New Roman" w:cs="Times New Roman"/>
          <w:sz w:val="24"/>
          <w:szCs w:val="24"/>
          <w:lang w:eastAsia="ru-RU"/>
        </w:rPr>
        <w:t>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7.7. Доля затрат на незавершенное производство рассчитывается:</w:t>
      </w:r>
    </w:p>
    <w:p w:rsidR="00616346" w:rsidRPr="00616346" w:rsidRDefault="00616346" w:rsidP="00616346">
      <w:pPr>
        <w:numPr>
          <w:ilvl w:val="0"/>
          <w:numId w:val="4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 части услуг — пропорционально доле незавершенных заказов в общем объеме заказов, выполняемых в течение месяца;</w:t>
      </w:r>
    </w:p>
    <w:p w:rsidR="00616346" w:rsidRPr="00616346" w:rsidRDefault="00616346" w:rsidP="00616346">
      <w:pPr>
        <w:numPr>
          <w:ilvl w:val="0"/>
          <w:numId w:val="4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 части продукции — пропорционально доле неготовых изделий в общем объеме изделий, изготавливаемых в течение месяца.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73" w:anchor="/document/99/902249301/XA00MD02NU/" w:tooltip="135. Общехозяйственные расходы учреждения, произведенные за отчетный период (месяц), согласно утвержденной учреждением учетной политики распределяются на себестоимость реализованной готовой продукции, оказанных работ, услуг, а в..." w:history="1">
        <w:r w:rsidRPr="00616346">
          <w:rPr>
            <w:rFonts w:ascii="Times New Roman" w:eastAsia="Times New Roman" w:hAnsi="Times New Roman" w:cs="Times New Roman"/>
            <w:color w:val="01745C"/>
            <w:sz w:val="24"/>
            <w:szCs w:val="24"/>
            <w:u w:val="single"/>
            <w:lang w:eastAsia="ru-RU"/>
          </w:rPr>
          <w:t>пункт 135</w:t>
        </w:r>
      </w:hyperlink>
      <w:r w:rsidRPr="00616346">
        <w:rPr>
          <w:rFonts w:ascii="Times New Roman" w:eastAsia="Times New Roman" w:hAnsi="Times New Roman" w:cs="Times New Roman"/>
          <w:sz w:val="24"/>
          <w:szCs w:val="24"/>
          <w:lang w:eastAsia="ru-RU"/>
        </w:rPr>
        <w:t> Инструкции к Единому плану счетов № 157н, пункты </w:t>
      </w:r>
      <w:hyperlink r:id="rId174" w:anchor="/document/99/542638393/XA00M2M2MA/" w:tooltip="20. Первоначальная стоимость материальных запасов при изготовлении их собственными силами определяется в сумме фактически произведенных вложений, формируемых в объеме затрат, связанных с изготовлением данных активов (далее - затраты на производство, фактическа" w:history="1">
        <w:r w:rsidRPr="00616346">
          <w:rPr>
            <w:rFonts w:ascii="Times New Roman" w:eastAsia="Times New Roman" w:hAnsi="Times New Roman" w:cs="Times New Roman"/>
            <w:color w:val="01745C"/>
            <w:sz w:val="24"/>
            <w:szCs w:val="24"/>
            <w:u w:val="single"/>
            <w:lang w:eastAsia="ru-RU"/>
          </w:rPr>
          <w:t>20</w:t>
        </w:r>
      </w:hyperlink>
      <w:r w:rsidRPr="00616346">
        <w:rPr>
          <w:rFonts w:ascii="Times New Roman" w:eastAsia="Times New Roman" w:hAnsi="Times New Roman" w:cs="Times New Roman"/>
          <w:sz w:val="24"/>
          <w:szCs w:val="24"/>
          <w:lang w:eastAsia="ru-RU"/>
        </w:rPr>
        <w:t>, </w:t>
      </w:r>
      <w:hyperlink r:id="rId175" w:anchor="/document/99/542638393/XA00MA02N6/" w:tooltip="28.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w:history="1">
        <w:r w:rsidRPr="00616346">
          <w:rPr>
            <w:rFonts w:ascii="Times New Roman" w:eastAsia="Times New Roman" w:hAnsi="Times New Roman" w:cs="Times New Roman"/>
            <w:color w:val="01745C"/>
            <w:sz w:val="24"/>
            <w:szCs w:val="24"/>
            <w:u w:val="single"/>
            <w:lang w:eastAsia="ru-RU"/>
          </w:rPr>
          <w:t>28</w:t>
        </w:r>
      </w:hyperlink>
      <w:r w:rsidRPr="00616346">
        <w:rPr>
          <w:rFonts w:ascii="Times New Roman" w:eastAsia="Times New Roman" w:hAnsi="Times New Roman" w:cs="Times New Roman"/>
          <w:sz w:val="24"/>
          <w:szCs w:val="24"/>
          <w:lang w:eastAsia="ru-RU"/>
        </w:rPr>
        <w:t>, </w:t>
      </w:r>
      <w:hyperlink r:id="rId176" w:anchor="/document/99/542638393/XA00M3S2MH/" w:tooltip="33. На каждую отчетную дату незавершенное производство оценивается в сумме затрат, связанных с производством продукции, выполнением работ, оказанием услуг с учетом особенностей, установленных субъектом учета в рамках формирования своей учетной политики." w:history="1">
        <w:r w:rsidRPr="00616346">
          <w:rPr>
            <w:rFonts w:ascii="Times New Roman" w:eastAsia="Times New Roman" w:hAnsi="Times New Roman" w:cs="Times New Roman"/>
            <w:color w:val="01745C"/>
            <w:sz w:val="24"/>
            <w:szCs w:val="24"/>
            <w:u w:val="single"/>
            <w:lang w:eastAsia="ru-RU"/>
          </w:rPr>
          <w:t>33</w:t>
        </w:r>
      </w:hyperlink>
      <w:r w:rsidRPr="00616346">
        <w:rPr>
          <w:rFonts w:ascii="Times New Roman" w:eastAsia="Times New Roman" w:hAnsi="Times New Roman" w:cs="Times New Roman"/>
          <w:sz w:val="24"/>
          <w:szCs w:val="24"/>
          <w:lang w:eastAsia="ru-RU"/>
        </w:rPr>
        <w:t> СГС «Запасы».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8. Расчеты с подотчетными лицами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8.1.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616346" w:rsidRPr="00616346" w:rsidRDefault="00616346" w:rsidP="00616346">
      <w:pPr>
        <w:numPr>
          <w:ilvl w:val="0"/>
          <w:numId w:val="41"/>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перечисления на зарплатную карту материально ответственного лица.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8.2.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616346" w:rsidRPr="00616346" w:rsidRDefault="002C7B58" w:rsidP="002C7B58">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Пр</w:t>
      </w:r>
      <w:r w:rsidR="00616346" w:rsidRPr="00616346">
        <w:rPr>
          <w:rFonts w:ascii="Times New Roman" w:eastAsia="Times New Roman" w:hAnsi="Times New Roman" w:cs="Times New Roman"/>
          <w:sz w:val="24"/>
          <w:szCs w:val="24"/>
          <w:lang w:eastAsia="ru-RU"/>
        </w:rPr>
        <w:t>едельная сумма выдачи денежных средств под отчет на хозяйственные расходы устанавливается в размере </w:t>
      </w:r>
      <w:r w:rsidR="00616346" w:rsidRPr="002C7B58">
        <w:rPr>
          <w:rFonts w:ascii="Times New Roman" w:eastAsia="Times New Roman" w:hAnsi="Times New Roman" w:cs="Times New Roman"/>
          <w:sz w:val="24"/>
          <w:szCs w:val="24"/>
          <w:lang w:eastAsia="ru-RU"/>
        </w:rPr>
        <w:t>20 000</w:t>
      </w:r>
      <w:r w:rsidR="00616346" w:rsidRPr="00616346">
        <w:rPr>
          <w:rFonts w:ascii="Times New Roman" w:eastAsia="Times New Roman" w:hAnsi="Times New Roman" w:cs="Times New Roman"/>
          <w:sz w:val="24"/>
          <w:szCs w:val="24"/>
          <w:lang w:eastAsia="ru-RU"/>
        </w:rPr>
        <w:t> (</w:t>
      </w:r>
      <w:r w:rsidR="00616346" w:rsidRPr="002C7B58">
        <w:rPr>
          <w:rFonts w:ascii="Times New Roman" w:eastAsia="Times New Roman" w:hAnsi="Times New Roman" w:cs="Times New Roman"/>
          <w:sz w:val="24"/>
          <w:szCs w:val="24"/>
          <w:lang w:eastAsia="ru-RU"/>
        </w:rPr>
        <w:t>двадцать тысяч</w:t>
      </w:r>
      <w:r w:rsidR="00616346" w:rsidRPr="00616346">
        <w:rPr>
          <w:rFonts w:ascii="Times New Roman" w:eastAsia="Times New Roman" w:hAnsi="Times New Roman" w:cs="Times New Roman"/>
          <w:sz w:val="24"/>
          <w:szCs w:val="24"/>
          <w:lang w:eastAsia="ru-RU"/>
        </w:rPr>
        <w:t>)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77" w:anchor="/document/99/564112460/XA00LUO2M6/" w:tooltip="4. Наличные расчеты в валюте Российской Федерации и иностранной валюте между участниками наличных расчетов в рамках одного договора, заключенного между указанными лицами, могут производиться в размере, не превышающем 100 тысяч рублей либо сумму в иностранной в" w:history="1">
        <w:r w:rsidRPr="00616346">
          <w:rPr>
            <w:rFonts w:ascii="Times New Roman" w:eastAsia="Times New Roman" w:hAnsi="Times New Roman" w:cs="Times New Roman"/>
            <w:color w:val="01745C"/>
            <w:sz w:val="24"/>
            <w:szCs w:val="24"/>
            <w:u w:val="single"/>
            <w:lang w:eastAsia="ru-RU"/>
          </w:rPr>
          <w:t>пункт 4</w:t>
        </w:r>
      </w:hyperlink>
      <w:r w:rsidRPr="00616346">
        <w:rPr>
          <w:rFonts w:ascii="Times New Roman" w:eastAsia="Times New Roman" w:hAnsi="Times New Roman" w:cs="Times New Roman"/>
          <w:sz w:val="24"/>
          <w:szCs w:val="24"/>
          <w:lang w:eastAsia="ru-RU"/>
        </w:rPr>
        <w:t> Указаний ЦБ от 09.12.2019 № 5348-У.</w:t>
      </w:r>
    </w:p>
    <w:p w:rsidR="00616346" w:rsidRPr="00616346" w:rsidRDefault="00616346" w:rsidP="002C7B58">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Pr="002C7B58">
        <w:rPr>
          <w:rFonts w:ascii="Times New Roman" w:eastAsia="Times New Roman" w:hAnsi="Times New Roman" w:cs="Times New Roman"/>
          <w:sz w:val="24"/>
          <w:szCs w:val="24"/>
          <w:lang w:eastAsia="ru-RU"/>
        </w:rPr>
        <w:t>пяти </w:t>
      </w:r>
      <w:r w:rsidRPr="00616346">
        <w:rPr>
          <w:rFonts w:ascii="Times New Roman" w:eastAsia="Times New Roman" w:hAnsi="Times New Roman" w:cs="Times New Roman"/>
          <w:sz w:val="24"/>
          <w:szCs w:val="24"/>
          <w:lang w:eastAsia="ru-RU"/>
        </w:rPr>
        <w:t>рабочих дней. По истечении этого срока сотрудник должен отчитаться в течение </w:t>
      </w:r>
      <w:r w:rsidRPr="002C7B58">
        <w:rPr>
          <w:rFonts w:ascii="Times New Roman" w:eastAsia="Times New Roman" w:hAnsi="Times New Roman" w:cs="Times New Roman"/>
          <w:sz w:val="24"/>
          <w:szCs w:val="24"/>
          <w:lang w:eastAsia="ru-RU"/>
        </w:rPr>
        <w:t>трех </w:t>
      </w:r>
      <w:r w:rsidR="002C7B58">
        <w:rPr>
          <w:rFonts w:ascii="Times New Roman" w:eastAsia="Times New Roman" w:hAnsi="Times New Roman" w:cs="Times New Roman"/>
          <w:sz w:val="24"/>
          <w:szCs w:val="24"/>
          <w:lang w:eastAsia="ru-RU"/>
        </w:rPr>
        <w:t>рабочих </w:t>
      </w:r>
      <w:r w:rsidRPr="00616346">
        <w:rPr>
          <w:rFonts w:ascii="Times New Roman" w:eastAsia="Times New Roman" w:hAnsi="Times New Roman" w:cs="Times New Roman"/>
          <w:sz w:val="24"/>
          <w:szCs w:val="24"/>
          <w:lang w:eastAsia="ru-RU"/>
        </w:rPr>
        <w:t>дней.</w:t>
      </w:r>
    </w:p>
    <w:p w:rsidR="00616346" w:rsidRPr="00616346" w:rsidRDefault="002C7B58" w:rsidP="002C7B58">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w:t>
      </w:r>
      <w:proofErr w:type="gramStart"/>
      <w:r>
        <w:rPr>
          <w:rFonts w:ascii="Times New Roman" w:eastAsia="Times New Roman" w:hAnsi="Times New Roman" w:cs="Times New Roman"/>
          <w:sz w:val="24"/>
          <w:szCs w:val="24"/>
          <w:lang w:eastAsia="ru-RU"/>
        </w:rPr>
        <w:t>Пр</w:t>
      </w:r>
      <w:r w:rsidR="00616346" w:rsidRPr="00616346">
        <w:rPr>
          <w:rFonts w:ascii="Times New Roman" w:eastAsia="Times New Roman" w:hAnsi="Times New Roman" w:cs="Times New Roman"/>
          <w:sz w:val="24"/>
          <w:szCs w:val="24"/>
          <w:lang w:eastAsia="ru-RU"/>
        </w:rPr>
        <w:t>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w:t>
      </w:r>
      <w:hyperlink r:id="rId178" w:anchor="/document/118/123782/" w:tgtFrame="_self" w:history="1">
        <w:r w:rsidR="00616346" w:rsidRPr="00616346">
          <w:rPr>
            <w:rFonts w:ascii="Times New Roman" w:eastAsia="Times New Roman" w:hAnsi="Times New Roman" w:cs="Times New Roman"/>
            <w:color w:val="0047B3"/>
            <w:sz w:val="24"/>
            <w:szCs w:val="24"/>
            <w:u w:val="single"/>
            <w:lang w:eastAsia="ru-RU"/>
          </w:rPr>
          <w:t>отдельным приказом руководителя</w:t>
        </w:r>
      </w:hyperlink>
      <w:r w:rsidR="00616346" w:rsidRPr="00616346">
        <w:rPr>
          <w:rFonts w:ascii="Times New Roman" w:eastAsia="Times New Roman" w:hAnsi="Times New Roman" w:cs="Times New Roman"/>
          <w:sz w:val="24"/>
          <w:szCs w:val="24"/>
          <w:lang w:eastAsia="ru-RU"/>
        </w:rPr>
        <w:t>.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roofErr w:type="gramEnd"/>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8.6. Предельные сроки отчета по выданным доверенностям на получение материальных ценностей устанавливаются следующие:</w:t>
      </w:r>
    </w:p>
    <w:p w:rsidR="00616346" w:rsidRPr="00616346" w:rsidRDefault="00616346" w:rsidP="00616346">
      <w:pPr>
        <w:numPr>
          <w:ilvl w:val="0"/>
          <w:numId w:val="42"/>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 течение 10 календарных дней с момента получения;</w:t>
      </w:r>
    </w:p>
    <w:p w:rsidR="00616346" w:rsidRPr="00616346" w:rsidRDefault="00616346" w:rsidP="00616346">
      <w:pPr>
        <w:numPr>
          <w:ilvl w:val="0"/>
          <w:numId w:val="42"/>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 течение трех рабочих дней с момента получения материальных ценностей.</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Доверенности выдаются штатным сотрудникам, с которыми заключен договор о полной материальной ответственности.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8.7 Авансовые отчеты брошюруются в хронологическом порядке в последний день отчетного месяца.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9. Расчеты с дебиторами и кредиторами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9.1.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9.2.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w:t>
      </w:r>
      <w:hyperlink r:id="rId179" w:anchor="/document/140/41229/" w:tooltip="ОКУД 0504833. Бухгалтерская справка" w:history="1">
        <w:r w:rsidRPr="00616346">
          <w:rPr>
            <w:rFonts w:ascii="Times New Roman" w:eastAsia="Times New Roman" w:hAnsi="Times New Roman" w:cs="Times New Roman"/>
            <w:color w:val="0047B3"/>
            <w:sz w:val="24"/>
            <w:szCs w:val="24"/>
            <w:u w:val="single"/>
            <w:lang w:eastAsia="ru-RU"/>
          </w:rPr>
          <w:t>ф. 0504833</w:t>
        </w:r>
      </w:hyperlink>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9.3.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w:t>
      </w:r>
      <w:hyperlink r:id="rId180" w:anchor="/document/118/62173/" w:tgtFrame="_self" w:history="1">
        <w:r w:rsidRPr="00616346">
          <w:rPr>
            <w:rFonts w:ascii="Times New Roman" w:eastAsia="Times New Roman" w:hAnsi="Times New Roman" w:cs="Times New Roman"/>
            <w:color w:val="0047B3"/>
            <w:sz w:val="24"/>
            <w:szCs w:val="24"/>
            <w:u w:val="single"/>
            <w:lang w:eastAsia="ru-RU"/>
          </w:rPr>
          <w:t>приложение 19</w:t>
        </w:r>
      </w:hyperlink>
      <w:r w:rsidRPr="00616346">
        <w:rPr>
          <w:rFonts w:ascii="Times New Roman" w:eastAsia="Times New Roman" w:hAnsi="Times New Roman" w:cs="Times New Roman"/>
          <w:sz w:val="24"/>
          <w:szCs w:val="24"/>
          <w:lang w:eastAsia="ru-RU"/>
        </w:rPr>
        <w:t>.</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br/>
        <w:t>Основание: </w:t>
      </w:r>
      <w:hyperlink r:id="rId181" w:anchor="/document/99/902249301/XA00MAK2N1/" w:tooltip="339. Счет предназначен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 w:history="1">
        <w:r w:rsidRPr="00616346">
          <w:rPr>
            <w:rFonts w:ascii="Times New Roman" w:eastAsia="Times New Roman" w:hAnsi="Times New Roman" w:cs="Times New Roman"/>
            <w:color w:val="01745C"/>
            <w:sz w:val="24"/>
            <w:szCs w:val="24"/>
            <w:u w:val="single"/>
            <w:lang w:eastAsia="ru-RU"/>
          </w:rPr>
          <w:t>пункт 339</w:t>
        </w:r>
      </w:hyperlink>
      <w:r w:rsidRPr="00616346">
        <w:rPr>
          <w:rFonts w:ascii="Times New Roman" w:eastAsia="Times New Roman" w:hAnsi="Times New Roman" w:cs="Times New Roman"/>
          <w:sz w:val="24"/>
          <w:szCs w:val="24"/>
          <w:lang w:eastAsia="ru-RU"/>
        </w:rPr>
        <w:t> Инструкции к Единому плану счетов № 157н, </w:t>
      </w:r>
      <w:hyperlink r:id="rId182" w:anchor="/document/99/542619320/XA00MB82NE/" w:tooltip="11. Сумма признанного дохода, по которому выявлена дебиторская задолженность, не исполненная должником (плательщиком) в срок и не соответствующая критериям признания актива (далее - сомнительная задолженность), корректируется с..." w:history="1">
        <w:r w:rsidRPr="00616346">
          <w:rPr>
            <w:rFonts w:ascii="Times New Roman" w:eastAsia="Times New Roman" w:hAnsi="Times New Roman" w:cs="Times New Roman"/>
            <w:color w:val="01745C"/>
            <w:sz w:val="24"/>
            <w:szCs w:val="24"/>
            <w:u w:val="single"/>
            <w:lang w:eastAsia="ru-RU"/>
          </w:rPr>
          <w:t>пункт 11</w:t>
        </w:r>
      </w:hyperlink>
      <w:r w:rsidRPr="00616346">
        <w:rPr>
          <w:rFonts w:ascii="Times New Roman" w:eastAsia="Times New Roman" w:hAnsi="Times New Roman" w:cs="Times New Roman"/>
          <w:sz w:val="24"/>
          <w:szCs w:val="24"/>
          <w:lang w:eastAsia="ru-RU"/>
        </w:rPr>
        <w:t> СГС «Доходы».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9.4. Кредиторская задолженность, не востребованная кредитором, списывается</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 на финансовый результат на основании решения инвентаризационной комиссии о признании задолженности невостребованной. Порядок принятия решения о списании с балансового и </w:t>
      </w:r>
      <w:proofErr w:type="spellStart"/>
      <w:r w:rsidRPr="00616346">
        <w:rPr>
          <w:rFonts w:ascii="Times New Roman" w:eastAsia="Times New Roman" w:hAnsi="Times New Roman" w:cs="Times New Roman"/>
          <w:sz w:val="24"/>
          <w:szCs w:val="24"/>
          <w:lang w:eastAsia="ru-RU"/>
        </w:rPr>
        <w:t>забалансового</w:t>
      </w:r>
      <w:proofErr w:type="spellEnd"/>
      <w:r w:rsidRPr="00616346">
        <w:rPr>
          <w:rFonts w:ascii="Times New Roman" w:eastAsia="Times New Roman" w:hAnsi="Times New Roman" w:cs="Times New Roman"/>
          <w:sz w:val="24"/>
          <w:szCs w:val="24"/>
          <w:lang w:eastAsia="ru-RU"/>
        </w:rPr>
        <w:t xml:space="preserve"> учета утвержден в положении о списании кредиторской задолженности — </w:t>
      </w:r>
      <w:hyperlink r:id="rId183" w:anchor="/document/118/114148/" w:tgtFrame="_self" w:history="1">
        <w:r w:rsidRPr="00616346">
          <w:rPr>
            <w:rFonts w:ascii="Times New Roman" w:eastAsia="Times New Roman" w:hAnsi="Times New Roman" w:cs="Times New Roman"/>
            <w:color w:val="0047B3"/>
            <w:sz w:val="24"/>
            <w:szCs w:val="24"/>
            <w:u w:val="single"/>
            <w:lang w:eastAsia="ru-RU"/>
          </w:rPr>
          <w:t>приложение 20</w:t>
        </w:r>
      </w:hyperlink>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пункты </w:t>
      </w:r>
      <w:hyperlink r:id="rId184" w:anchor="/document/99/902249301/XA00M7I2MS/" w:tooltip="371. Счет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w:history="1">
        <w:r w:rsidRPr="00616346">
          <w:rPr>
            <w:rFonts w:ascii="Times New Roman" w:eastAsia="Times New Roman" w:hAnsi="Times New Roman" w:cs="Times New Roman"/>
            <w:color w:val="01745C"/>
            <w:sz w:val="24"/>
            <w:szCs w:val="24"/>
            <w:u w:val="single"/>
            <w:lang w:eastAsia="ru-RU"/>
          </w:rPr>
          <w:t>371</w:t>
        </w:r>
      </w:hyperlink>
      <w:r w:rsidRPr="00616346">
        <w:rPr>
          <w:rFonts w:ascii="Times New Roman" w:eastAsia="Times New Roman" w:hAnsi="Times New Roman" w:cs="Times New Roman"/>
          <w:sz w:val="24"/>
          <w:szCs w:val="24"/>
          <w:lang w:eastAsia="ru-RU"/>
        </w:rPr>
        <w:t>, </w:t>
      </w:r>
      <w:hyperlink r:id="rId185" w:anchor="/document/99/902249301/XA00M842MV/" w:tooltip="372. Аналитический учет по счету организуется в разрезе видов выплат (поступлений), по которым на балансе учреждения" w:history="1">
        <w:r w:rsidRPr="00616346">
          <w:rPr>
            <w:rFonts w:ascii="Times New Roman" w:eastAsia="Times New Roman" w:hAnsi="Times New Roman" w:cs="Times New Roman"/>
            <w:color w:val="01745C"/>
            <w:sz w:val="24"/>
            <w:szCs w:val="24"/>
            <w:u w:val="single"/>
            <w:lang w:eastAsia="ru-RU"/>
          </w:rPr>
          <w:t>372</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10. Расчеты по обязательствам</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10.1. КБК Х.303.05.000 «Расчеты по прочим платежам в бюджет»</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10.2. Аналитический учет расчетов по пособиям и иным социальным выплатам ведется в разрезе физических лиц — получателей социальных выплат.</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10.3.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b/>
          <w:bCs/>
          <w:sz w:val="24"/>
          <w:szCs w:val="24"/>
          <w:lang w:eastAsia="ru-RU"/>
        </w:rPr>
        <w:t>11. Финансовый результат</w:t>
      </w:r>
    </w:p>
    <w:p w:rsidR="00616346" w:rsidRPr="00616346" w:rsidRDefault="002C7B58" w:rsidP="002C7B58">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16346" w:rsidRPr="00616346">
        <w:rPr>
          <w:rFonts w:ascii="Times New Roman" w:eastAsia="Times New Roman" w:hAnsi="Times New Roman" w:cs="Times New Roman"/>
          <w:sz w:val="24"/>
          <w:szCs w:val="24"/>
          <w:lang w:eastAsia="ru-RU"/>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86" w:anchor="/document/99/420389699/XA00MB02NA/" w:tooltip="25. Доходы от предоставления права пользования активом признаются доходами текущего финансового года в составе доходов от собственности, обособляемых на соответствующих счетах Рабочего плана счетов субъекта учета, с одновременным..." w:history="1">
        <w:r w:rsidRPr="00616346">
          <w:rPr>
            <w:rFonts w:ascii="Times New Roman" w:eastAsia="Times New Roman" w:hAnsi="Times New Roman" w:cs="Times New Roman"/>
            <w:color w:val="01745C"/>
            <w:sz w:val="24"/>
            <w:szCs w:val="24"/>
            <w:u w:val="single"/>
            <w:lang w:eastAsia="ru-RU"/>
          </w:rPr>
          <w:t>пункт 25</w:t>
        </w:r>
      </w:hyperlink>
      <w:r w:rsidRPr="00616346">
        <w:rPr>
          <w:rFonts w:ascii="Times New Roman" w:eastAsia="Times New Roman" w:hAnsi="Times New Roman" w:cs="Times New Roman"/>
          <w:sz w:val="24"/>
          <w:szCs w:val="24"/>
          <w:lang w:eastAsia="ru-RU"/>
        </w:rPr>
        <w:t> СГС «Аренда», </w:t>
      </w:r>
      <w:hyperlink r:id="rId187" w:anchor="/document/99/542619320/XA00M9A2N9/" w:tooltip="а) о положениях учетной политики, устанавливающих особенности признания доходов субъектом учета;" w:history="1">
        <w:r w:rsidRPr="00616346">
          <w:rPr>
            <w:rFonts w:ascii="Times New Roman" w:eastAsia="Times New Roman" w:hAnsi="Times New Roman" w:cs="Times New Roman"/>
            <w:color w:val="01745C"/>
            <w:sz w:val="24"/>
            <w:szCs w:val="24"/>
            <w:u w:val="single"/>
            <w:lang w:eastAsia="ru-RU"/>
          </w:rPr>
          <w:t>подпункт «а»</w:t>
        </w:r>
      </w:hyperlink>
      <w:r w:rsidRPr="00616346">
        <w:rPr>
          <w:rFonts w:ascii="Times New Roman" w:eastAsia="Times New Roman" w:hAnsi="Times New Roman" w:cs="Times New Roman"/>
          <w:sz w:val="24"/>
          <w:szCs w:val="24"/>
          <w:lang w:eastAsia="ru-RU"/>
        </w:rPr>
        <w:t> пункта 55 СГС «Доходы».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11.2.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88" w:anchor="/document/99/902249301/XA00M6K2ME/" w:tooltip="301. Счет предназначен для учета сумм доходов, начисленных (полученных) в отчетном периоде, но относящихся к будущим отчетным периодам:" w:history="1">
        <w:r w:rsidRPr="00616346">
          <w:rPr>
            <w:rFonts w:ascii="Times New Roman" w:eastAsia="Times New Roman" w:hAnsi="Times New Roman" w:cs="Times New Roman"/>
            <w:color w:val="01745C"/>
            <w:sz w:val="24"/>
            <w:szCs w:val="24"/>
            <w:u w:val="single"/>
            <w:lang w:eastAsia="ru-RU"/>
          </w:rPr>
          <w:t>пункт 301</w:t>
        </w:r>
      </w:hyperlink>
      <w:r w:rsidRPr="00616346">
        <w:rPr>
          <w:rFonts w:ascii="Times New Roman" w:eastAsia="Times New Roman" w:hAnsi="Times New Roman" w:cs="Times New Roman"/>
          <w:sz w:val="24"/>
          <w:szCs w:val="24"/>
          <w:lang w:eastAsia="ru-RU"/>
        </w:rPr>
        <w:t> Инструкции к Единому плану счетов № 157н, </w:t>
      </w:r>
      <w:hyperlink r:id="rId189" w:anchor="/document/99/542631865/XA00MB82NE/" w:tooltip="В случае если выполнение работ (оказание услуг) по иному долгосрочному договору, осуществляется неравномерно, субъект учета вправе применить иной порядок расчета доходов от реализации по иному долгосрочному договору, предусмотренный учетной политикой" w:history="1">
        <w:r w:rsidRPr="00616346">
          <w:rPr>
            <w:rFonts w:ascii="Times New Roman" w:eastAsia="Times New Roman" w:hAnsi="Times New Roman" w:cs="Times New Roman"/>
            <w:color w:val="01745C"/>
            <w:sz w:val="24"/>
            <w:szCs w:val="24"/>
            <w:u w:val="single"/>
            <w:lang w:eastAsia="ru-RU"/>
          </w:rPr>
          <w:t>пункт 11</w:t>
        </w:r>
      </w:hyperlink>
      <w:r w:rsidRPr="00616346">
        <w:rPr>
          <w:rFonts w:ascii="Times New Roman" w:eastAsia="Times New Roman" w:hAnsi="Times New Roman" w:cs="Times New Roman"/>
          <w:sz w:val="24"/>
          <w:szCs w:val="24"/>
          <w:lang w:eastAsia="ru-RU"/>
        </w:rPr>
        <w:t> СГС «Долгосрочные договоры».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11.3.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90" w:anchor="/document/99/542631865/XA00MB82NE/" w:tooltip="5. Отражение в бухгалтерском учете доходов, иных объектов бухгалтерского учета, возникающих в результате заключения и исполнения субъектом учета договоров подряда, возмездного оказания услуг, срок действия которых не превышает один год, но даты начала и оконча" w:history="1">
        <w:r w:rsidRPr="00616346">
          <w:rPr>
            <w:rFonts w:ascii="Times New Roman" w:eastAsia="Times New Roman" w:hAnsi="Times New Roman" w:cs="Times New Roman"/>
            <w:color w:val="01745C"/>
            <w:sz w:val="24"/>
            <w:szCs w:val="24"/>
            <w:u w:val="single"/>
            <w:lang w:eastAsia="ru-RU"/>
          </w:rPr>
          <w:t>пункт 5</w:t>
        </w:r>
      </w:hyperlink>
      <w:r w:rsidRPr="00616346">
        <w:rPr>
          <w:rFonts w:ascii="Times New Roman" w:eastAsia="Times New Roman" w:hAnsi="Times New Roman" w:cs="Times New Roman"/>
          <w:sz w:val="24"/>
          <w:szCs w:val="24"/>
          <w:lang w:eastAsia="ru-RU"/>
        </w:rPr>
        <w:t> СГС «Долгосрочные договоры».</w:t>
      </w:r>
    </w:p>
    <w:p w:rsidR="00616346" w:rsidRPr="00616346" w:rsidRDefault="002C7B58" w:rsidP="002C7B58">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w:t>
      </w:r>
      <w:proofErr w:type="gramStart"/>
      <w:r>
        <w:rPr>
          <w:rFonts w:ascii="Times New Roman" w:eastAsia="Times New Roman" w:hAnsi="Times New Roman" w:cs="Times New Roman"/>
          <w:sz w:val="24"/>
          <w:szCs w:val="24"/>
          <w:lang w:eastAsia="ru-RU"/>
        </w:rPr>
        <w:t>В случае </w:t>
      </w:r>
      <w:r w:rsidR="00616346" w:rsidRPr="00616346">
        <w:rPr>
          <w:rFonts w:ascii="Times New Roman" w:eastAsia="Times New Roman" w:hAnsi="Times New Roman" w:cs="Times New Roman"/>
          <w:sz w:val="24"/>
          <w:szCs w:val="24"/>
          <w:lang w:eastAsia="ru-RU"/>
        </w:rPr>
        <w:t>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roofErr w:type="gramEnd"/>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91" w:anchor="/document/99/542631865/XA00M6C2MG/" w:tooltip="Способ определения процента исполнения субъектом учета обязательств по долгосрочному договору строительного подряда устанавливается в соответствии с учетной политикой субъекта учета на весь срок действия долгосрочного договора строительного подряда." w:history="1">
        <w:r w:rsidRPr="00616346">
          <w:rPr>
            <w:rFonts w:ascii="Times New Roman" w:eastAsia="Times New Roman" w:hAnsi="Times New Roman" w:cs="Times New Roman"/>
            <w:color w:val="01745C"/>
            <w:sz w:val="24"/>
            <w:szCs w:val="24"/>
            <w:u w:val="single"/>
            <w:lang w:eastAsia="ru-RU"/>
          </w:rPr>
          <w:t>пункт 6</w:t>
        </w:r>
      </w:hyperlink>
      <w:r w:rsidRPr="00616346">
        <w:rPr>
          <w:rFonts w:ascii="Times New Roman" w:eastAsia="Times New Roman" w:hAnsi="Times New Roman" w:cs="Times New Roman"/>
          <w:sz w:val="24"/>
          <w:szCs w:val="24"/>
          <w:lang w:eastAsia="ru-RU"/>
        </w:rPr>
        <w:t> СГС «Долгосрочные договоры».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11.5.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616346" w:rsidRPr="00616346" w:rsidRDefault="00616346" w:rsidP="00616346">
      <w:pPr>
        <w:numPr>
          <w:ilvl w:val="0"/>
          <w:numId w:val="4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на междугородные переговоры, услуги по доступу к интернету — по фактическому расходу;</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11.6. В составе расходов будущих периодов на счете КБК Х.401.50.000 «Расходы будущих периодов» отражаются:</w:t>
      </w:r>
    </w:p>
    <w:p w:rsidR="00616346" w:rsidRPr="00616346" w:rsidRDefault="00616346" w:rsidP="00616346">
      <w:pPr>
        <w:numPr>
          <w:ilvl w:val="0"/>
          <w:numId w:val="4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на страхование имущества, гражданской ответственности;</w:t>
      </w:r>
    </w:p>
    <w:p w:rsidR="00616346" w:rsidRPr="00616346" w:rsidRDefault="00616346" w:rsidP="00616346">
      <w:pPr>
        <w:numPr>
          <w:ilvl w:val="0"/>
          <w:numId w:val="4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отпускные, если сотрудник не отработал период, за который предоставили отпуск;</w:t>
      </w:r>
    </w:p>
    <w:p w:rsidR="00616346" w:rsidRPr="00616346" w:rsidRDefault="00616346" w:rsidP="00616346">
      <w:pPr>
        <w:numPr>
          <w:ilvl w:val="0"/>
          <w:numId w:val="4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взносы на капремонт многоквартирных домов;</w:t>
      </w:r>
    </w:p>
    <w:p w:rsidR="00616346" w:rsidRPr="00616346" w:rsidRDefault="00616346" w:rsidP="00616346">
      <w:pPr>
        <w:numPr>
          <w:ilvl w:val="0"/>
          <w:numId w:val="4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плата за сертификат ключа ЭЦП;</w:t>
      </w:r>
    </w:p>
    <w:p w:rsidR="00616346" w:rsidRPr="00616346" w:rsidRDefault="00616346" w:rsidP="00616346">
      <w:pPr>
        <w:numPr>
          <w:ilvl w:val="0"/>
          <w:numId w:val="45"/>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упущенная выгода от сдачи объектов в аренду на льготных условиях;</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пункты </w:t>
      </w:r>
      <w:hyperlink r:id="rId192" w:anchor="/document/99/902249301/ZAP244Q3EH/" w:tooltip="302. Счет предназначен для учета сумм расходов, начисленных учреждением в отчетном периоде, но относящихся к будущим отчетным периодам..." w:history="1">
        <w:r w:rsidRPr="00616346">
          <w:rPr>
            <w:rFonts w:ascii="Times New Roman" w:eastAsia="Times New Roman" w:hAnsi="Times New Roman" w:cs="Times New Roman"/>
            <w:color w:val="01745C"/>
            <w:sz w:val="24"/>
            <w:szCs w:val="24"/>
            <w:u w:val="single"/>
            <w:lang w:eastAsia="ru-RU"/>
          </w:rPr>
          <w:t>302</w:t>
        </w:r>
      </w:hyperlink>
      <w:r w:rsidRPr="00616346">
        <w:rPr>
          <w:rFonts w:ascii="Times New Roman" w:eastAsia="Times New Roman" w:hAnsi="Times New Roman" w:cs="Times New Roman"/>
          <w:sz w:val="24"/>
          <w:szCs w:val="24"/>
          <w:lang w:eastAsia="ru-RU"/>
        </w:rPr>
        <w:t>, </w:t>
      </w:r>
      <w:hyperlink r:id="rId193" w:anchor="/document/99/902249301/ZAP1SKQ3AA/" w:tooltip="302.1. Счет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w:history="1">
        <w:r w:rsidRPr="00616346">
          <w:rPr>
            <w:rFonts w:ascii="Times New Roman" w:eastAsia="Times New Roman" w:hAnsi="Times New Roman" w:cs="Times New Roman"/>
            <w:color w:val="01745C"/>
            <w:sz w:val="24"/>
            <w:szCs w:val="24"/>
            <w:u w:val="single"/>
            <w:lang w:eastAsia="ru-RU"/>
          </w:rPr>
          <w:t>302.1</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11.7.1. Резерв расходов по выплатам отпускных персоналу. Порядок расчета резерва приведен в </w:t>
      </w:r>
      <w:hyperlink r:id="rId194" w:anchor="/document/118/114232/" w:history="1">
        <w:r w:rsidR="002C7B58">
          <w:rPr>
            <w:rFonts w:ascii="Times New Roman" w:eastAsia="Times New Roman" w:hAnsi="Times New Roman" w:cs="Times New Roman"/>
            <w:color w:val="0047B3"/>
            <w:sz w:val="24"/>
            <w:szCs w:val="24"/>
            <w:u w:val="single"/>
            <w:lang w:eastAsia="ru-RU"/>
          </w:rPr>
          <w:t>приложение</w:t>
        </w:r>
      </w:hyperlink>
      <w:r w:rsidR="002C7B58">
        <w:rPr>
          <w:rFonts w:ascii="Times New Roman" w:eastAsia="Times New Roman" w:hAnsi="Times New Roman" w:cs="Times New Roman"/>
          <w:color w:val="0047B3"/>
          <w:sz w:val="24"/>
          <w:szCs w:val="24"/>
          <w:u w:val="single"/>
          <w:lang w:eastAsia="ru-RU"/>
        </w:rPr>
        <w:t xml:space="preserve"> 11</w:t>
      </w:r>
      <w:r w:rsidRPr="00616346">
        <w:rPr>
          <w:rFonts w:ascii="Times New Roman" w:eastAsia="Times New Roman" w:hAnsi="Times New Roman" w:cs="Times New Roman"/>
          <w:sz w:val="24"/>
          <w:szCs w:val="24"/>
          <w:lang w:eastAsia="ru-RU"/>
        </w:rPr>
        <w:t>.</w:t>
      </w:r>
    </w:p>
    <w:p w:rsidR="00616346" w:rsidRPr="00616346" w:rsidRDefault="00616346" w:rsidP="002C7B58">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11.7.2. Резерв по искам, претензионным требованиям — в </w:t>
      </w:r>
      <w:proofErr w:type="gramStart"/>
      <w:r w:rsidRPr="00616346">
        <w:rPr>
          <w:rFonts w:ascii="Times New Roman" w:eastAsia="Times New Roman" w:hAnsi="Times New Roman" w:cs="Times New Roman"/>
          <w:sz w:val="24"/>
          <w:szCs w:val="24"/>
          <w:lang w:eastAsia="ru-RU"/>
        </w:rPr>
        <w:t>случае</w:t>
      </w:r>
      <w:proofErr w:type="gramEnd"/>
      <w:r w:rsidRPr="00616346">
        <w:rPr>
          <w:rFonts w:ascii="Times New Roman" w:eastAsia="Times New Roman" w:hAnsi="Times New Roman" w:cs="Times New Roman"/>
          <w:sz w:val="24"/>
          <w:szCs w:val="24"/>
          <w:lang w:eastAsia="ru-RU"/>
        </w:rPr>
        <w:t xml:space="preserve"> когда учреждение является стороной судебного разбирательства. Величина резерва устанавли</w:t>
      </w:r>
      <w:r w:rsidR="002C7B58">
        <w:rPr>
          <w:rFonts w:ascii="Times New Roman" w:eastAsia="Times New Roman" w:hAnsi="Times New Roman" w:cs="Times New Roman"/>
          <w:sz w:val="24"/>
          <w:szCs w:val="24"/>
          <w:lang w:eastAsia="ru-RU"/>
        </w:rPr>
        <w:t>вается в размере </w:t>
      </w:r>
      <w:r w:rsidRPr="00616346">
        <w:rPr>
          <w:rFonts w:ascii="Times New Roman" w:eastAsia="Times New Roman" w:hAnsi="Times New Roman" w:cs="Times New Roman"/>
          <w:sz w:val="24"/>
          <w:szCs w:val="24"/>
          <w:lang w:eastAsia="ru-RU"/>
        </w:rPr>
        <w:t>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spellStart"/>
      <w:r w:rsidRPr="00616346">
        <w:rPr>
          <w:rFonts w:ascii="Times New Roman" w:eastAsia="Times New Roman" w:hAnsi="Times New Roman" w:cs="Times New Roman"/>
          <w:sz w:val="24"/>
          <w:szCs w:val="24"/>
          <w:lang w:eastAsia="ru-RU"/>
        </w:rPr>
        <w:t>красноесторно</w:t>
      </w:r>
      <w:proofErr w:type="spellEnd"/>
      <w:r w:rsidRPr="00616346">
        <w:rPr>
          <w:rFonts w:ascii="Times New Roman" w:eastAsia="Times New Roman" w:hAnsi="Times New Roman" w:cs="Times New Roman"/>
          <w:sz w:val="24"/>
          <w:szCs w:val="24"/>
          <w:lang w:eastAsia="ru-RU"/>
        </w:rPr>
        <w:t>».</w:t>
      </w:r>
    </w:p>
    <w:p w:rsidR="00616346" w:rsidRPr="00616346" w:rsidRDefault="00616346" w:rsidP="002C7B58">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11.7.3. Резерв по обязательствам, возникающим </w:t>
      </w:r>
      <w:r w:rsidR="002C7B58">
        <w:rPr>
          <w:rFonts w:ascii="Times New Roman" w:eastAsia="Times New Roman" w:hAnsi="Times New Roman" w:cs="Times New Roman"/>
          <w:sz w:val="24"/>
          <w:szCs w:val="24"/>
          <w:lang w:eastAsia="ru-RU"/>
        </w:rPr>
        <w:t xml:space="preserve">при поступлении товаров, </w:t>
      </w:r>
      <w:proofErr w:type="spellStart"/>
      <w:r w:rsidR="002C7B58">
        <w:rPr>
          <w:rFonts w:ascii="Times New Roman" w:eastAsia="Times New Roman" w:hAnsi="Times New Roman" w:cs="Times New Roman"/>
          <w:sz w:val="24"/>
          <w:szCs w:val="24"/>
          <w:lang w:eastAsia="ru-RU"/>
        </w:rPr>
        <w:t>работ</w:t>
      </w:r>
      <w:proofErr w:type="gramStart"/>
      <w:r w:rsidR="002C7B58">
        <w:rPr>
          <w:rFonts w:ascii="Times New Roman" w:eastAsia="Times New Roman" w:hAnsi="Times New Roman" w:cs="Times New Roman"/>
          <w:sz w:val="24"/>
          <w:szCs w:val="24"/>
          <w:lang w:eastAsia="ru-RU"/>
        </w:rPr>
        <w:t>,</w:t>
      </w:r>
      <w:r w:rsidRPr="00616346">
        <w:rPr>
          <w:rFonts w:ascii="Times New Roman" w:eastAsia="Times New Roman" w:hAnsi="Times New Roman" w:cs="Times New Roman"/>
          <w:sz w:val="24"/>
          <w:szCs w:val="24"/>
          <w:lang w:eastAsia="ru-RU"/>
        </w:rPr>
        <w:t>у</w:t>
      </w:r>
      <w:proofErr w:type="gramEnd"/>
      <w:r w:rsidRPr="00616346">
        <w:rPr>
          <w:rFonts w:ascii="Times New Roman" w:eastAsia="Times New Roman" w:hAnsi="Times New Roman" w:cs="Times New Roman"/>
          <w:sz w:val="24"/>
          <w:szCs w:val="24"/>
          <w:lang w:eastAsia="ru-RU"/>
        </w:rPr>
        <w:t>слуг</w:t>
      </w:r>
      <w:proofErr w:type="spellEnd"/>
      <w:r w:rsidRPr="00616346">
        <w:rPr>
          <w:rFonts w:ascii="Times New Roman" w:eastAsia="Times New Roman" w:hAnsi="Times New Roman" w:cs="Times New Roman"/>
          <w:sz w:val="24"/>
          <w:szCs w:val="24"/>
          <w:lang w:eastAsia="ru-RU"/>
        </w:rPr>
        <w:t>,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Датой признания резерва в бухгалтерском учете является дата фактической поставки товара (выполнения работ, оказания услуг).</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w:t>
      </w:r>
      <w:proofErr w:type="gramStart"/>
      <w:r w:rsidRPr="00616346">
        <w:rPr>
          <w:rFonts w:ascii="Times New Roman" w:eastAsia="Times New Roman" w:hAnsi="Times New Roman" w:cs="Times New Roman"/>
          <w:sz w:val="24"/>
          <w:szCs w:val="24"/>
          <w:lang w:eastAsia="ru-RU"/>
        </w:rPr>
        <w:t>отражается на дату</w:t>
      </w:r>
      <w:proofErr w:type="gramEnd"/>
      <w:r w:rsidRPr="00616346">
        <w:rPr>
          <w:rFonts w:ascii="Times New Roman" w:eastAsia="Times New Roman" w:hAnsi="Times New Roman" w:cs="Times New Roman"/>
          <w:sz w:val="24"/>
          <w:szCs w:val="24"/>
          <w:lang w:eastAsia="ru-RU"/>
        </w:rPr>
        <w:t xml:space="preserve">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616346" w:rsidRPr="002C7B58"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11.8. </w:t>
      </w:r>
      <w:r w:rsidRPr="002C7B58">
        <w:rPr>
          <w:rFonts w:ascii="Times New Roman" w:eastAsia="Times New Roman" w:hAnsi="Times New Roman" w:cs="Times New Roman"/>
          <w:sz w:val="24"/>
          <w:szCs w:val="24"/>
          <w:lang w:eastAsia="ru-RU"/>
        </w:rPr>
        <w:t>Доходы </w:t>
      </w:r>
    </w:p>
    <w:p w:rsidR="00616346" w:rsidRPr="00616346" w:rsidRDefault="00616346" w:rsidP="002C7B58">
      <w:pPr>
        <w:spacing w:after="150" w:line="240" w:lineRule="auto"/>
        <w:rPr>
          <w:rFonts w:ascii="Times New Roman" w:eastAsia="Times New Roman" w:hAnsi="Times New Roman" w:cs="Times New Roman"/>
          <w:sz w:val="24"/>
          <w:szCs w:val="24"/>
          <w:lang w:eastAsia="ru-RU"/>
        </w:rPr>
      </w:pPr>
      <w:r w:rsidRPr="002C7B58">
        <w:rPr>
          <w:rFonts w:ascii="Times New Roman" w:eastAsia="Times New Roman" w:hAnsi="Times New Roman" w:cs="Times New Roman"/>
          <w:sz w:val="24"/>
          <w:szCs w:val="24"/>
          <w:lang w:eastAsia="ru-RU"/>
        </w:rPr>
        <w:t>от целевых субсидий по соглашению, заключенному на срок более года, учреждение отражает на счетах:</w:t>
      </w:r>
    </w:p>
    <w:p w:rsidR="00616346" w:rsidRPr="002C7B58" w:rsidRDefault="00616346" w:rsidP="002C7B58">
      <w:pPr>
        <w:pStyle w:val="a7"/>
        <w:numPr>
          <w:ilvl w:val="0"/>
          <w:numId w:val="59"/>
        </w:numPr>
        <w:spacing w:after="150" w:line="240" w:lineRule="auto"/>
        <w:rPr>
          <w:rFonts w:ascii="Times New Roman" w:eastAsia="Times New Roman" w:hAnsi="Times New Roman" w:cs="Times New Roman"/>
          <w:sz w:val="24"/>
          <w:szCs w:val="24"/>
          <w:lang w:eastAsia="ru-RU"/>
        </w:rPr>
      </w:pPr>
      <w:r w:rsidRPr="002C7B58">
        <w:rPr>
          <w:rFonts w:ascii="Times New Roman" w:eastAsia="Times New Roman" w:hAnsi="Times New Roman" w:cs="Times New Roman"/>
          <w:sz w:val="24"/>
          <w:szCs w:val="24"/>
          <w:lang w:eastAsia="ru-RU"/>
        </w:rPr>
        <w:lastRenderedPageBreak/>
        <w:t>401.41 «Доходы будущих периодов к признанию в текущем году»;</w:t>
      </w:r>
    </w:p>
    <w:p w:rsidR="00616346" w:rsidRPr="002C7B58" w:rsidRDefault="00616346" w:rsidP="002C7B58">
      <w:pPr>
        <w:pStyle w:val="a7"/>
        <w:numPr>
          <w:ilvl w:val="0"/>
          <w:numId w:val="59"/>
        </w:numPr>
        <w:spacing w:after="150" w:line="240" w:lineRule="auto"/>
        <w:rPr>
          <w:rFonts w:ascii="Times New Roman" w:eastAsia="Times New Roman" w:hAnsi="Times New Roman" w:cs="Times New Roman"/>
          <w:sz w:val="24"/>
          <w:szCs w:val="24"/>
          <w:lang w:eastAsia="ru-RU"/>
        </w:rPr>
      </w:pPr>
      <w:r w:rsidRPr="002C7B58">
        <w:rPr>
          <w:rFonts w:ascii="Times New Roman" w:eastAsia="Times New Roman" w:hAnsi="Times New Roman" w:cs="Times New Roman"/>
          <w:sz w:val="24"/>
          <w:szCs w:val="24"/>
          <w:lang w:eastAsia="ru-RU"/>
        </w:rPr>
        <w:t>401.49 «Доходы будущих периодов к признанию в очередные годы».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2C7B58">
        <w:rPr>
          <w:rFonts w:ascii="Times New Roman" w:eastAsia="Times New Roman" w:hAnsi="Times New Roman" w:cs="Times New Roman"/>
          <w:sz w:val="24"/>
          <w:szCs w:val="24"/>
          <w:lang w:eastAsia="ru-RU"/>
        </w:rPr>
        <w:t>Основание: </w:t>
      </w:r>
      <w:hyperlink r:id="rId195" w:anchor="/document/99/902249301/XA00MB22N4/" w:tooltip="Применение указанных счетов аналитического учета осуществляется в соответствии с положениями учетной политики и требований по раскрытию в бухгалтерской (финансовой) отчетности взаимосвязанных показателей, подлежащих исключению при формировании консолидированно" w:history="1">
        <w:r w:rsidRPr="002C7B58">
          <w:rPr>
            <w:rFonts w:ascii="Times New Roman" w:eastAsia="Times New Roman" w:hAnsi="Times New Roman" w:cs="Times New Roman"/>
            <w:sz w:val="24"/>
            <w:szCs w:val="24"/>
            <w:lang w:eastAsia="ru-RU"/>
          </w:rPr>
          <w:t>пункт 301</w:t>
        </w:r>
      </w:hyperlink>
      <w:r w:rsidRPr="002C7B58">
        <w:rPr>
          <w:rFonts w:ascii="Times New Roman" w:eastAsia="Times New Roman" w:hAnsi="Times New Roman" w:cs="Times New Roman"/>
          <w:sz w:val="24"/>
          <w:szCs w:val="24"/>
          <w:lang w:eastAsia="ru-RU"/>
        </w:rPr>
        <w:t> Инструкции к Единому плану счетов № 157н.</w:t>
      </w:r>
      <w:r w:rsidRPr="00616346">
        <w:rPr>
          <w:rFonts w:ascii="Times New Roman" w:eastAsia="Times New Roman" w:hAnsi="Times New Roman" w:cs="Times New Roman"/>
          <w:sz w:val="24"/>
          <w:szCs w:val="24"/>
          <w:lang w:eastAsia="ru-RU"/>
        </w:rPr>
        <w:t> </w:t>
      </w:r>
    </w:p>
    <w:p w:rsidR="00616346" w:rsidRPr="00616346" w:rsidRDefault="006B15AF" w:rsidP="0061634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w:t>
      </w:r>
      <w:r w:rsidR="00616346" w:rsidRPr="00616346">
        <w:rPr>
          <w:rFonts w:ascii="Times New Roman" w:eastAsia="Times New Roman" w:hAnsi="Times New Roman" w:cs="Times New Roman"/>
          <w:b/>
          <w:bCs/>
          <w:sz w:val="24"/>
          <w:szCs w:val="24"/>
          <w:lang w:eastAsia="ru-RU"/>
        </w:rPr>
        <w:t>. Денежные документы</w:t>
      </w:r>
    </w:p>
    <w:p w:rsidR="00616346" w:rsidRPr="00616346" w:rsidRDefault="006B15AF" w:rsidP="0061634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616346" w:rsidRPr="00616346">
        <w:rPr>
          <w:rFonts w:ascii="Times New Roman" w:eastAsia="Times New Roman" w:hAnsi="Times New Roman" w:cs="Times New Roman"/>
          <w:sz w:val="24"/>
          <w:szCs w:val="24"/>
          <w:lang w:eastAsia="ru-RU"/>
        </w:rPr>
        <w:t>.1. В составе денежных документов учитываются:</w:t>
      </w:r>
    </w:p>
    <w:p w:rsidR="00616346" w:rsidRPr="00616346" w:rsidRDefault="00616346" w:rsidP="00616346">
      <w:pPr>
        <w:numPr>
          <w:ilvl w:val="0"/>
          <w:numId w:val="4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почтовые марки;</w:t>
      </w:r>
    </w:p>
    <w:p w:rsidR="00616346" w:rsidRPr="00616346" w:rsidRDefault="00616346" w:rsidP="00616346">
      <w:pPr>
        <w:numPr>
          <w:ilvl w:val="0"/>
          <w:numId w:val="4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конверты с марками;</w:t>
      </w:r>
    </w:p>
    <w:p w:rsidR="00616346" w:rsidRPr="00616346" w:rsidRDefault="00616346" w:rsidP="00616346">
      <w:pPr>
        <w:numPr>
          <w:ilvl w:val="0"/>
          <w:numId w:val="4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талоны на ГСМ и масла;</w:t>
      </w:r>
    </w:p>
    <w:p w:rsidR="00616346" w:rsidRPr="00616346" w:rsidRDefault="00616346" w:rsidP="00616346">
      <w:pPr>
        <w:numPr>
          <w:ilvl w:val="0"/>
          <w:numId w:val="4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оплаченные путевки в дома отдыха, санатории, турбазы и пр.;</w:t>
      </w:r>
    </w:p>
    <w:p w:rsidR="00616346" w:rsidRPr="00616346" w:rsidRDefault="00616346" w:rsidP="00616346">
      <w:pPr>
        <w:numPr>
          <w:ilvl w:val="0"/>
          <w:numId w:val="49"/>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оформленные на бумажном носителе проездные документы (билеты);</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Основание: </w:t>
      </w:r>
      <w:hyperlink r:id="rId196" w:anchor="/document/99/902249301/XA00MDC2NU/" w:tgtFrame="_self" w:tooltip="https://www.gosfinansy.ru/#/document/99/902249301/XA00MDC2NU/" w:history="1">
        <w:r w:rsidRPr="00616346">
          <w:rPr>
            <w:rFonts w:ascii="Times New Roman" w:eastAsia="Times New Roman" w:hAnsi="Times New Roman" w:cs="Times New Roman"/>
            <w:color w:val="01745C"/>
            <w:sz w:val="24"/>
            <w:szCs w:val="24"/>
            <w:u w:val="single"/>
            <w:lang w:eastAsia="ru-RU"/>
          </w:rPr>
          <w:t>пункт 169</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B15AF" w:rsidP="006B15AF">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616346" w:rsidRPr="00616346">
        <w:rPr>
          <w:rFonts w:ascii="Times New Roman" w:eastAsia="Times New Roman" w:hAnsi="Times New Roman" w:cs="Times New Roman"/>
          <w:sz w:val="24"/>
          <w:szCs w:val="24"/>
          <w:lang w:eastAsia="ru-RU"/>
        </w:rPr>
        <w:t>.2. Для отчета об использовании марок и маркированных конверто</w:t>
      </w:r>
      <w:r>
        <w:rPr>
          <w:rFonts w:ascii="Times New Roman" w:eastAsia="Times New Roman" w:hAnsi="Times New Roman" w:cs="Times New Roman"/>
          <w:sz w:val="24"/>
          <w:szCs w:val="24"/>
          <w:lang w:eastAsia="ru-RU"/>
        </w:rPr>
        <w:t>в подотчетное лицо составляет Р</w:t>
      </w:r>
      <w:r w:rsidR="00616346" w:rsidRPr="00616346">
        <w:rPr>
          <w:rFonts w:ascii="Times New Roman" w:eastAsia="Times New Roman" w:hAnsi="Times New Roman" w:cs="Times New Roman"/>
          <w:sz w:val="24"/>
          <w:szCs w:val="24"/>
          <w:lang w:eastAsia="ru-RU"/>
        </w:rPr>
        <w:t>еестр использованных марок и маркированных конвертов. Форма реестра утверждается учреждением самостоятельно.</w:t>
      </w:r>
    </w:p>
    <w:p w:rsidR="00616346" w:rsidRPr="00616346" w:rsidRDefault="006B15AF" w:rsidP="006B15AF">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616346" w:rsidRPr="0061634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Выдача талонов фиксируется в К</w:t>
      </w:r>
      <w:r w:rsidR="00616346" w:rsidRPr="00616346">
        <w:rPr>
          <w:rFonts w:ascii="Times New Roman" w:eastAsia="Times New Roman" w:hAnsi="Times New Roman" w:cs="Times New Roman"/>
          <w:sz w:val="24"/>
          <w:szCs w:val="24"/>
          <w:lang w:eastAsia="ru-RU"/>
        </w:rPr>
        <w:t>ниге учета движения талонов. Форма книги утверждается учреждением самостоятельно.</w:t>
      </w:r>
    </w:p>
    <w:p w:rsidR="00616346" w:rsidRPr="00616346" w:rsidRDefault="006B15AF" w:rsidP="0061634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r w:rsidR="00616346" w:rsidRPr="00616346">
        <w:rPr>
          <w:rFonts w:ascii="Times New Roman" w:eastAsia="Times New Roman" w:hAnsi="Times New Roman" w:cs="Times New Roman"/>
          <w:b/>
          <w:bCs/>
          <w:sz w:val="24"/>
          <w:szCs w:val="24"/>
          <w:lang w:eastAsia="ru-RU"/>
        </w:rPr>
        <w:t>. Целевые средства</w:t>
      </w:r>
    </w:p>
    <w:p w:rsidR="00616346" w:rsidRPr="00616346" w:rsidRDefault="006B15AF" w:rsidP="0061634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13.1. </w:t>
      </w:r>
    </w:p>
    <w:p w:rsidR="00616346" w:rsidRPr="00616346" w:rsidRDefault="00616346" w:rsidP="00616346">
      <w:pPr>
        <w:numPr>
          <w:ilvl w:val="0"/>
          <w:numId w:val="5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контрагенты, плательщики, группа плательщиков;</w:t>
      </w:r>
    </w:p>
    <w:p w:rsidR="00616346" w:rsidRPr="00616346" w:rsidRDefault="00616346" w:rsidP="00616346">
      <w:pPr>
        <w:numPr>
          <w:ilvl w:val="0"/>
          <w:numId w:val="5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идентификационный номер расчетов;</w:t>
      </w:r>
    </w:p>
    <w:p w:rsidR="00616346" w:rsidRPr="00616346" w:rsidRDefault="00616346" w:rsidP="00616346">
      <w:pPr>
        <w:numPr>
          <w:ilvl w:val="0"/>
          <w:numId w:val="5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уникальный идентификатор начислений (УИН);</w:t>
      </w:r>
    </w:p>
    <w:p w:rsidR="00616346" w:rsidRPr="00616346" w:rsidRDefault="00616346" w:rsidP="00616346">
      <w:pPr>
        <w:numPr>
          <w:ilvl w:val="0"/>
          <w:numId w:val="5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дополнительные аналитические признаки, которые отражают целевое назначение средств;</w:t>
      </w:r>
    </w:p>
    <w:p w:rsidR="00616346" w:rsidRPr="00616346" w:rsidRDefault="00616346" w:rsidP="00616346">
      <w:pPr>
        <w:numPr>
          <w:ilvl w:val="0"/>
          <w:numId w:val="5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коды цели;</w:t>
      </w:r>
    </w:p>
    <w:p w:rsidR="00616346" w:rsidRPr="006B15AF" w:rsidRDefault="00616346" w:rsidP="00616346">
      <w:pPr>
        <w:numPr>
          <w:ilvl w:val="0"/>
          <w:numId w:val="50"/>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 xml:space="preserve">правовые основания, включая дату </w:t>
      </w:r>
      <w:proofErr w:type="gramStart"/>
      <w:r w:rsidRPr="00616346">
        <w:rPr>
          <w:rFonts w:ascii="Times New Roman" w:eastAsia="Times New Roman" w:hAnsi="Times New Roman" w:cs="Times New Roman"/>
          <w:sz w:val="24"/>
          <w:szCs w:val="24"/>
          <w:lang w:eastAsia="ru-RU"/>
        </w:rPr>
        <w:t>исполнения</w:t>
      </w:r>
      <w:proofErr w:type="gramEnd"/>
      <w:r w:rsidR="006B15AF">
        <w:rPr>
          <w:rFonts w:ascii="Times New Roman" w:eastAsia="Times New Roman" w:hAnsi="Times New Roman" w:cs="Times New Roman"/>
          <w:sz w:val="24"/>
          <w:szCs w:val="24"/>
          <w:lang w:eastAsia="ru-RU"/>
        </w:rPr>
        <w:t xml:space="preserve"> р</w:t>
      </w:r>
      <w:r w:rsidRPr="006B15AF">
        <w:rPr>
          <w:rFonts w:ascii="Times New Roman" w:eastAsia="Times New Roman" w:hAnsi="Times New Roman" w:cs="Times New Roman"/>
          <w:sz w:val="24"/>
          <w:szCs w:val="24"/>
          <w:lang w:eastAsia="ru-RU"/>
        </w:rPr>
        <w:t xml:space="preserve">асчеты с целевыми поступлениями на </w:t>
      </w:r>
      <w:proofErr w:type="spellStart"/>
      <w:r w:rsidRPr="006B15AF">
        <w:rPr>
          <w:rFonts w:ascii="Times New Roman" w:eastAsia="Times New Roman" w:hAnsi="Times New Roman" w:cs="Times New Roman"/>
          <w:sz w:val="24"/>
          <w:szCs w:val="24"/>
          <w:lang w:eastAsia="ru-RU"/>
        </w:rPr>
        <w:t>забалансовом</w:t>
      </w:r>
      <w:proofErr w:type="spellEnd"/>
      <w:r w:rsidRPr="006B15AF">
        <w:rPr>
          <w:rFonts w:ascii="Times New Roman" w:eastAsia="Times New Roman" w:hAnsi="Times New Roman" w:cs="Times New Roman"/>
          <w:sz w:val="24"/>
          <w:szCs w:val="24"/>
          <w:lang w:eastAsia="ru-RU"/>
        </w:rPr>
        <w:t xml:space="preserve"> счете 17 и целевыми выбытиями на </w:t>
      </w:r>
      <w:proofErr w:type="spellStart"/>
      <w:r w:rsidRPr="006B15AF">
        <w:rPr>
          <w:rFonts w:ascii="Times New Roman" w:eastAsia="Times New Roman" w:hAnsi="Times New Roman" w:cs="Times New Roman"/>
          <w:sz w:val="24"/>
          <w:szCs w:val="24"/>
          <w:lang w:eastAsia="ru-RU"/>
        </w:rPr>
        <w:t>забалансовом</w:t>
      </w:r>
      <w:proofErr w:type="spellEnd"/>
      <w:r w:rsidRPr="006B15AF">
        <w:rPr>
          <w:rFonts w:ascii="Times New Roman" w:eastAsia="Times New Roman" w:hAnsi="Times New Roman" w:cs="Times New Roman"/>
          <w:sz w:val="24"/>
          <w:szCs w:val="24"/>
          <w:lang w:eastAsia="ru-RU"/>
        </w:rPr>
        <w:t xml:space="preserve"> счете 18 ведутся в разрезе контрагентов, уникальных идентификаторов начислений (УИН), кодов целей и правовых оснований, включая дату исполнения.</w:t>
      </w:r>
    </w:p>
    <w:p w:rsidR="00616346" w:rsidRPr="00616346" w:rsidRDefault="00616346" w:rsidP="00616346">
      <w:pPr>
        <w:spacing w:before="960" w:after="240" w:line="624" w:lineRule="atLeast"/>
        <w:outlineLvl w:val="1"/>
        <w:rPr>
          <w:rFonts w:ascii="Arial" w:eastAsia="Times New Roman" w:hAnsi="Arial" w:cs="Arial"/>
          <w:b/>
          <w:bCs/>
          <w:spacing w:val="-1"/>
          <w:sz w:val="48"/>
          <w:szCs w:val="48"/>
          <w:lang w:eastAsia="ru-RU"/>
        </w:rPr>
      </w:pPr>
      <w:r w:rsidRPr="00616346">
        <w:rPr>
          <w:rFonts w:ascii="Arial" w:eastAsia="Times New Roman" w:hAnsi="Arial" w:cs="Arial"/>
          <w:b/>
          <w:bCs/>
          <w:spacing w:val="-1"/>
          <w:sz w:val="48"/>
          <w:szCs w:val="48"/>
          <w:lang w:eastAsia="ru-RU"/>
        </w:rPr>
        <w:t>VI. Инвентаризация имущества и обязательств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 Инвентаризацию имущества и обязательств (в том числе числящихся на </w:t>
      </w:r>
      <w:proofErr w:type="spellStart"/>
      <w:r w:rsidRPr="00616346">
        <w:rPr>
          <w:rFonts w:ascii="Times New Roman" w:eastAsia="Times New Roman" w:hAnsi="Times New Roman" w:cs="Times New Roman"/>
          <w:sz w:val="24"/>
          <w:szCs w:val="24"/>
          <w:lang w:eastAsia="ru-RU"/>
        </w:rPr>
        <w:t>забалансовых</w:t>
      </w:r>
      <w:proofErr w:type="spellEnd"/>
      <w:r w:rsidRPr="00616346">
        <w:rPr>
          <w:rFonts w:ascii="Times New Roman" w:eastAsia="Times New Roman" w:hAnsi="Times New Roman" w:cs="Times New Roman"/>
          <w:sz w:val="24"/>
          <w:szCs w:val="24"/>
          <w:lang w:eastAsia="ru-RU"/>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hyperlink r:id="rId197" w:anchor="/document/118/114154/" w:history="1">
        <w:r w:rsidR="006B15AF">
          <w:rPr>
            <w:rFonts w:ascii="Times New Roman" w:eastAsia="Times New Roman" w:hAnsi="Times New Roman" w:cs="Times New Roman"/>
            <w:color w:val="0047B3"/>
            <w:sz w:val="24"/>
            <w:szCs w:val="24"/>
            <w:u w:val="single"/>
            <w:lang w:eastAsia="ru-RU"/>
          </w:rPr>
          <w:t>приложение</w:t>
        </w:r>
      </w:hyperlink>
      <w:r w:rsidR="006B15AF">
        <w:rPr>
          <w:rFonts w:ascii="Times New Roman" w:eastAsia="Times New Roman" w:hAnsi="Times New Roman" w:cs="Times New Roman"/>
          <w:color w:val="0047B3"/>
          <w:sz w:val="24"/>
          <w:szCs w:val="24"/>
          <w:u w:val="single"/>
          <w:lang w:eastAsia="ru-RU"/>
        </w:rPr>
        <w:t xml:space="preserve"> 12</w:t>
      </w:r>
      <w:r w:rsidRPr="00616346">
        <w:rPr>
          <w:rFonts w:ascii="Times New Roman" w:eastAsia="Times New Roman" w:hAnsi="Times New Roman" w:cs="Times New Roman"/>
          <w:sz w:val="24"/>
          <w:szCs w:val="24"/>
          <w:lang w:eastAsia="ru-RU"/>
        </w:rPr>
        <w:t>.</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Основание: </w:t>
      </w:r>
      <w:hyperlink r:id="rId198" w:anchor="/document/99/902316088/ZAP24VG3AA/" w:tooltip="Статья 11. Инвентаризация активов и обязательств" w:history="1">
        <w:r w:rsidRPr="00616346">
          <w:rPr>
            <w:rFonts w:ascii="Times New Roman" w:eastAsia="Times New Roman" w:hAnsi="Times New Roman" w:cs="Times New Roman"/>
            <w:color w:val="01745C"/>
            <w:sz w:val="24"/>
            <w:szCs w:val="24"/>
            <w:u w:val="single"/>
            <w:lang w:eastAsia="ru-RU"/>
          </w:rPr>
          <w:t>статья 11</w:t>
        </w:r>
      </w:hyperlink>
      <w:r w:rsidRPr="00616346">
        <w:rPr>
          <w:rFonts w:ascii="Times New Roman" w:eastAsia="Times New Roman" w:hAnsi="Times New Roman" w:cs="Times New Roman"/>
          <w:sz w:val="24"/>
          <w:szCs w:val="24"/>
          <w:lang w:eastAsia="ru-RU"/>
        </w:rPr>
        <w:t> Закона от 06.12.2011 № 402-ФЗ, </w:t>
      </w:r>
      <w:hyperlink r:id="rId199" w:anchor="/document/99/420388973/XA00MG02OA/" w:tooltip="VIII. Основные требования к инвентаризации активов и обязательств" w:history="1">
        <w:r w:rsidRPr="00616346">
          <w:rPr>
            <w:rFonts w:ascii="Times New Roman" w:eastAsia="Times New Roman" w:hAnsi="Times New Roman" w:cs="Times New Roman"/>
            <w:color w:val="01745C"/>
            <w:sz w:val="24"/>
            <w:szCs w:val="24"/>
            <w:u w:val="single"/>
            <w:lang w:eastAsia="ru-RU"/>
          </w:rPr>
          <w:t>раздел VIII</w:t>
        </w:r>
      </w:hyperlink>
      <w:r w:rsidRPr="00616346">
        <w:rPr>
          <w:rFonts w:ascii="Times New Roman" w:eastAsia="Times New Roman" w:hAnsi="Times New Roman" w:cs="Times New Roman"/>
          <w:sz w:val="24"/>
          <w:szCs w:val="24"/>
          <w:lang w:eastAsia="ru-RU"/>
        </w:rPr>
        <w:t> СГС «Концептуальные основы бухучета и отчетности».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 Состав комиссии для проведения внезапной ревизии кассы приведен в </w:t>
      </w:r>
      <w:hyperlink r:id="rId200" w:anchor="/document/118/114219/" w:history="1">
        <w:r w:rsidR="006B15AF">
          <w:rPr>
            <w:rFonts w:ascii="Times New Roman" w:eastAsia="Times New Roman" w:hAnsi="Times New Roman" w:cs="Times New Roman"/>
            <w:color w:val="0047B3"/>
            <w:sz w:val="24"/>
            <w:szCs w:val="24"/>
            <w:u w:val="single"/>
            <w:lang w:eastAsia="ru-RU"/>
          </w:rPr>
          <w:t>приложение</w:t>
        </w:r>
      </w:hyperlink>
      <w:r w:rsidR="006B15AF">
        <w:rPr>
          <w:rFonts w:ascii="Times New Roman" w:eastAsia="Times New Roman" w:hAnsi="Times New Roman" w:cs="Times New Roman"/>
          <w:color w:val="0047B3"/>
          <w:sz w:val="24"/>
          <w:szCs w:val="24"/>
          <w:u w:val="single"/>
          <w:lang w:eastAsia="ru-RU"/>
        </w:rPr>
        <w:t xml:space="preserve"> 2</w:t>
      </w:r>
      <w:r w:rsidRPr="00616346">
        <w:rPr>
          <w:rFonts w:ascii="Times New Roman" w:eastAsia="Times New Roman" w:hAnsi="Times New Roman" w:cs="Times New Roman"/>
          <w:sz w:val="24"/>
          <w:szCs w:val="24"/>
          <w:lang w:eastAsia="ru-RU"/>
        </w:rPr>
        <w:t>.</w:t>
      </w:r>
    </w:p>
    <w:p w:rsidR="00616346" w:rsidRPr="00616346" w:rsidRDefault="006B15AF" w:rsidP="006B15AF">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Рук</w:t>
      </w:r>
      <w:r w:rsidR="00616346" w:rsidRPr="00616346">
        <w:rPr>
          <w:rFonts w:ascii="Times New Roman" w:eastAsia="Times New Roman" w:hAnsi="Times New Roman" w:cs="Times New Roman"/>
          <w:sz w:val="24"/>
          <w:szCs w:val="24"/>
          <w:lang w:eastAsia="ru-RU"/>
        </w:rPr>
        <w:t>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rsidR="00616346" w:rsidRPr="00616346" w:rsidRDefault="00616346" w:rsidP="00616346">
      <w:pPr>
        <w:spacing w:before="960" w:after="240" w:line="624" w:lineRule="atLeast"/>
        <w:outlineLvl w:val="1"/>
        <w:rPr>
          <w:rFonts w:ascii="Arial" w:eastAsia="Times New Roman" w:hAnsi="Arial" w:cs="Arial"/>
          <w:b/>
          <w:bCs/>
          <w:spacing w:val="-1"/>
          <w:sz w:val="48"/>
          <w:szCs w:val="48"/>
          <w:lang w:eastAsia="ru-RU"/>
        </w:rPr>
      </w:pPr>
      <w:r w:rsidRPr="00616346">
        <w:rPr>
          <w:rFonts w:ascii="Arial" w:eastAsia="Times New Roman" w:hAnsi="Arial" w:cs="Arial"/>
          <w:b/>
          <w:bCs/>
          <w:spacing w:val="-1"/>
          <w:sz w:val="48"/>
          <w:szCs w:val="48"/>
          <w:lang w:eastAsia="ru-RU"/>
        </w:rPr>
        <w:t>VII. Порядок организации и обеспечения внутреннего финансового контроля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616346" w:rsidRPr="00616346" w:rsidRDefault="00616346" w:rsidP="00616346">
      <w:pPr>
        <w:numPr>
          <w:ilvl w:val="0"/>
          <w:numId w:val="51"/>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руководитель учреждения, его заместители;</w:t>
      </w:r>
    </w:p>
    <w:p w:rsidR="00616346" w:rsidRPr="00616346" w:rsidRDefault="00616346" w:rsidP="00616346">
      <w:pPr>
        <w:numPr>
          <w:ilvl w:val="0"/>
          <w:numId w:val="51"/>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главный бухгалтер, сотрудники бухгалтерии;</w:t>
      </w:r>
    </w:p>
    <w:p w:rsidR="00616346" w:rsidRPr="00616346" w:rsidRDefault="00616346" w:rsidP="00616346">
      <w:pPr>
        <w:numPr>
          <w:ilvl w:val="0"/>
          <w:numId w:val="51"/>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начальник планово-экономического отдела, сотрудники отдела;</w:t>
      </w:r>
    </w:p>
    <w:p w:rsidR="00616346" w:rsidRPr="00616346" w:rsidRDefault="00616346" w:rsidP="00616346">
      <w:pPr>
        <w:numPr>
          <w:ilvl w:val="0"/>
          <w:numId w:val="51"/>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начальник юридического отдела, сотрудники отдела;</w:t>
      </w:r>
    </w:p>
    <w:p w:rsidR="00616346" w:rsidRPr="00616346" w:rsidRDefault="00616346" w:rsidP="00616346">
      <w:pPr>
        <w:numPr>
          <w:ilvl w:val="0"/>
          <w:numId w:val="51"/>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иные должностные лица учреждения в соответствии со своими обязанностями.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 Положение о внутреннем финансовом контроле и график проведения внутренних проверок финансово-хозяйственной деятельности приведен в </w:t>
      </w:r>
      <w:hyperlink r:id="rId201" w:anchor="/document/118/114157/" w:history="1">
        <w:r w:rsidR="006B15AF">
          <w:rPr>
            <w:rFonts w:ascii="Times New Roman" w:eastAsia="Times New Roman" w:hAnsi="Times New Roman" w:cs="Times New Roman"/>
            <w:color w:val="0047B3"/>
            <w:sz w:val="24"/>
            <w:szCs w:val="24"/>
            <w:u w:val="single"/>
            <w:lang w:eastAsia="ru-RU"/>
          </w:rPr>
          <w:t>приложение</w:t>
        </w:r>
      </w:hyperlink>
      <w:r w:rsidR="006B15AF">
        <w:rPr>
          <w:rFonts w:ascii="Times New Roman" w:eastAsia="Times New Roman" w:hAnsi="Times New Roman" w:cs="Times New Roman"/>
          <w:color w:val="0047B3"/>
          <w:sz w:val="24"/>
          <w:szCs w:val="24"/>
          <w:u w:val="single"/>
          <w:lang w:eastAsia="ru-RU"/>
        </w:rPr>
        <w:t xml:space="preserve"> 9</w:t>
      </w:r>
      <w:r w:rsidRPr="00616346">
        <w:rPr>
          <w:rFonts w:ascii="Times New Roman" w:eastAsia="Times New Roman" w:hAnsi="Times New Roman" w:cs="Times New Roman"/>
          <w:sz w:val="24"/>
          <w:szCs w:val="24"/>
          <w:lang w:eastAsia="ru-RU"/>
        </w:rPr>
        <w:t>.</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202"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616346">
          <w:rPr>
            <w:rFonts w:ascii="Times New Roman" w:eastAsia="Times New Roman" w:hAnsi="Times New Roman" w:cs="Times New Roman"/>
            <w:color w:val="01745C"/>
            <w:sz w:val="24"/>
            <w:szCs w:val="24"/>
            <w:u w:val="single"/>
            <w:lang w:eastAsia="ru-RU"/>
          </w:rPr>
          <w:t>пункт 6</w:t>
        </w:r>
      </w:hyperlink>
      <w:r w:rsidRPr="00616346">
        <w:rPr>
          <w:rFonts w:ascii="Times New Roman" w:eastAsia="Times New Roman" w:hAnsi="Times New Roman" w:cs="Times New Roman"/>
          <w:sz w:val="24"/>
          <w:szCs w:val="24"/>
          <w:lang w:eastAsia="ru-RU"/>
        </w:rPr>
        <w:t> Инструкции к Единому плану счетов № 157н.</w:t>
      </w:r>
    </w:p>
    <w:p w:rsidR="00616346" w:rsidRPr="00616346" w:rsidRDefault="00616346" w:rsidP="00616346">
      <w:pPr>
        <w:spacing w:before="960" w:after="240" w:line="624" w:lineRule="atLeast"/>
        <w:outlineLvl w:val="1"/>
        <w:rPr>
          <w:rFonts w:ascii="Arial" w:eastAsia="Times New Roman" w:hAnsi="Arial" w:cs="Arial"/>
          <w:b/>
          <w:bCs/>
          <w:spacing w:val="-1"/>
          <w:sz w:val="48"/>
          <w:szCs w:val="48"/>
          <w:lang w:eastAsia="ru-RU"/>
        </w:rPr>
      </w:pPr>
      <w:r w:rsidRPr="00616346">
        <w:rPr>
          <w:rFonts w:ascii="Arial" w:eastAsia="Times New Roman" w:hAnsi="Arial" w:cs="Arial"/>
          <w:b/>
          <w:bCs/>
          <w:spacing w:val="-1"/>
          <w:sz w:val="48"/>
          <w:szCs w:val="48"/>
          <w:lang w:eastAsia="ru-RU"/>
        </w:rPr>
        <w:t>VIII. Бухгалтерская (финансовая) отчетность</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p>
    <w:p w:rsidR="00616346" w:rsidRPr="00616346" w:rsidRDefault="00616346" w:rsidP="006B15AF">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квартальные — до </w:t>
      </w:r>
      <w:r w:rsidRPr="006B15AF">
        <w:rPr>
          <w:rFonts w:ascii="Times New Roman" w:eastAsia="Times New Roman" w:hAnsi="Times New Roman" w:cs="Times New Roman"/>
          <w:sz w:val="24"/>
          <w:szCs w:val="24"/>
          <w:lang w:eastAsia="ru-RU"/>
        </w:rPr>
        <w:t>10-го</w:t>
      </w:r>
      <w:r w:rsidRPr="00616346">
        <w:rPr>
          <w:rFonts w:ascii="Times New Roman" w:eastAsia="Times New Roman" w:hAnsi="Times New Roman" w:cs="Times New Roman"/>
          <w:sz w:val="24"/>
          <w:szCs w:val="24"/>
          <w:lang w:eastAsia="ru-RU"/>
        </w:rPr>
        <w:t> числа месяца, следующего за отчетным периодом;</w:t>
      </w:r>
    </w:p>
    <w:p w:rsidR="00616346" w:rsidRPr="00616346" w:rsidRDefault="00616346" w:rsidP="006B15AF">
      <w:pPr>
        <w:spacing w:after="150" w:line="240" w:lineRule="auto"/>
        <w:rPr>
          <w:rFonts w:ascii="Times New Roman" w:eastAsia="Times New Roman" w:hAnsi="Times New Roman" w:cs="Times New Roman"/>
          <w:sz w:val="24"/>
          <w:szCs w:val="24"/>
          <w:lang w:eastAsia="ru-RU"/>
        </w:rPr>
      </w:pPr>
      <w:proofErr w:type="gramStart"/>
      <w:r w:rsidRPr="00616346">
        <w:rPr>
          <w:rFonts w:ascii="Times New Roman" w:eastAsia="Times New Roman" w:hAnsi="Times New Roman" w:cs="Times New Roman"/>
          <w:sz w:val="24"/>
          <w:szCs w:val="24"/>
          <w:lang w:eastAsia="ru-RU"/>
        </w:rPr>
        <w:t>годовой</w:t>
      </w:r>
      <w:proofErr w:type="gramEnd"/>
      <w:r w:rsidRPr="00616346">
        <w:rPr>
          <w:rFonts w:ascii="Times New Roman" w:eastAsia="Times New Roman" w:hAnsi="Times New Roman" w:cs="Times New Roman"/>
          <w:sz w:val="24"/>
          <w:szCs w:val="24"/>
          <w:lang w:eastAsia="ru-RU"/>
        </w:rPr>
        <w:t> — до </w:t>
      </w:r>
      <w:r w:rsidRPr="006B15AF">
        <w:rPr>
          <w:rFonts w:ascii="Times New Roman" w:eastAsia="Times New Roman" w:hAnsi="Times New Roman" w:cs="Times New Roman"/>
          <w:sz w:val="24"/>
          <w:szCs w:val="24"/>
          <w:lang w:eastAsia="ru-RU"/>
        </w:rPr>
        <w:t>17</w:t>
      </w:r>
      <w:r w:rsidRPr="00616346">
        <w:rPr>
          <w:rFonts w:ascii="Times New Roman" w:eastAsia="Times New Roman" w:hAnsi="Times New Roman" w:cs="Times New Roman"/>
          <w:sz w:val="24"/>
          <w:szCs w:val="24"/>
          <w:lang w:eastAsia="ru-RU"/>
        </w:rPr>
        <w:t> </w:t>
      </w:r>
      <w:r w:rsidR="006B15AF">
        <w:rPr>
          <w:rFonts w:ascii="Times New Roman" w:eastAsia="Times New Roman" w:hAnsi="Times New Roman" w:cs="Times New Roman"/>
          <w:sz w:val="24"/>
          <w:szCs w:val="24"/>
          <w:lang w:eastAsia="ru-RU"/>
        </w:rPr>
        <w:t>февраля</w:t>
      </w:r>
      <w:r w:rsidRPr="00616346">
        <w:rPr>
          <w:rFonts w:ascii="Times New Roman" w:eastAsia="Times New Roman" w:hAnsi="Times New Roman" w:cs="Times New Roman"/>
          <w:sz w:val="24"/>
          <w:szCs w:val="24"/>
          <w:lang w:eastAsia="ru-RU"/>
        </w:rPr>
        <w:t xml:space="preserve"> года, следующего за отчетным годом.</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Обособленными структурными подразделениями отчетность представляется главному бухгалтеру учреждения.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Основание: </w:t>
      </w:r>
      <w:hyperlink r:id="rId203" w:anchor="/document/99/542618111/XA00MA02N6/" w:tooltip="19. Субъект отчетности должен раскрывать в Пояснениях к бухгалтерской (финансовой) отчетности следующую информацию:" w:history="1">
        <w:r w:rsidRPr="006B15AF">
          <w:rPr>
            <w:rFonts w:ascii="Times New Roman" w:eastAsia="Times New Roman" w:hAnsi="Times New Roman" w:cs="Times New Roman"/>
            <w:sz w:val="24"/>
            <w:szCs w:val="24"/>
            <w:lang w:eastAsia="ru-RU"/>
          </w:rPr>
          <w:t>пункт 19</w:t>
        </w:r>
      </w:hyperlink>
      <w:r w:rsidRPr="00616346">
        <w:rPr>
          <w:rFonts w:ascii="Times New Roman" w:eastAsia="Times New Roman" w:hAnsi="Times New Roman" w:cs="Times New Roman"/>
          <w:sz w:val="24"/>
          <w:szCs w:val="24"/>
          <w:lang w:eastAsia="ru-RU"/>
        </w:rPr>
        <w:t> СГС «Отчет о движении денежных средств».</w:t>
      </w:r>
    </w:p>
    <w:p w:rsidR="00616346" w:rsidRPr="00616346" w:rsidRDefault="00616346" w:rsidP="006B15AF">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3. Бухгалтерская отчетность формируется и хранится в виде электронного документа в информационной системе </w:t>
      </w:r>
      <w:r w:rsidRPr="006B15AF">
        <w:rPr>
          <w:rFonts w:ascii="Times New Roman" w:eastAsia="Times New Roman" w:hAnsi="Times New Roman" w:cs="Times New Roman"/>
          <w:sz w:val="24"/>
          <w:szCs w:val="24"/>
          <w:lang w:eastAsia="ru-RU"/>
        </w:rPr>
        <w:t>«</w:t>
      </w:r>
      <w:r w:rsidR="006B15AF" w:rsidRPr="006B15AF">
        <w:rPr>
          <w:rFonts w:ascii="Times New Roman" w:eastAsia="Times New Roman" w:hAnsi="Times New Roman" w:cs="Times New Roman"/>
          <w:sz w:val="24"/>
          <w:szCs w:val="24"/>
          <w:lang w:eastAsia="ru-RU"/>
        </w:rPr>
        <w:t>СВОД-СМАРТ</w:t>
      </w:r>
      <w:r w:rsidRPr="006B15AF">
        <w:rPr>
          <w:rFonts w:ascii="Times New Roman" w:eastAsia="Times New Roman" w:hAnsi="Times New Roman" w:cs="Times New Roman"/>
          <w:sz w:val="24"/>
          <w:szCs w:val="24"/>
          <w:lang w:eastAsia="ru-RU"/>
        </w:rPr>
        <w:t>»</w:t>
      </w:r>
      <w:r w:rsidR="006B15AF">
        <w:rPr>
          <w:rFonts w:ascii="Times New Roman" w:eastAsia="Times New Roman" w:hAnsi="Times New Roman" w:cs="Times New Roman"/>
          <w:sz w:val="24"/>
          <w:szCs w:val="24"/>
          <w:lang w:eastAsia="ru-RU"/>
        </w:rPr>
        <w:t>. Бумажная копия </w:t>
      </w:r>
      <w:r w:rsidRPr="00616346">
        <w:rPr>
          <w:rFonts w:ascii="Times New Roman" w:eastAsia="Times New Roman" w:hAnsi="Times New Roman" w:cs="Times New Roman"/>
          <w:sz w:val="24"/>
          <w:szCs w:val="24"/>
          <w:lang w:eastAsia="ru-RU"/>
        </w:rPr>
        <w:t>комплекта отчетности хранится у главного бухгалтера.</w:t>
      </w:r>
    </w:p>
    <w:p w:rsidR="00616346" w:rsidRPr="00616346" w:rsidRDefault="00616346" w:rsidP="00616346">
      <w:pPr>
        <w:spacing w:after="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br/>
        <w:t>Основание: </w:t>
      </w:r>
      <w:hyperlink r:id="rId204" w:anchor="/document/99/902316088/ZAP1UHM3CI/" w:tooltip="7.1. Бухгалтерская (финансовая) отчетность составляется на бумажном носителе и (или) в виде электронного документа, подписанного электронной подписью. В случае, если законодательством..." w:history="1">
        <w:r w:rsidRPr="00616346">
          <w:rPr>
            <w:rFonts w:ascii="Times New Roman" w:eastAsia="Times New Roman" w:hAnsi="Times New Roman" w:cs="Times New Roman"/>
            <w:color w:val="01745C"/>
            <w:sz w:val="24"/>
            <w:szCs w:val="24"/>
            <w:u w:val="single"/>
            <w:lang w:eastAsia="ru-RU"/>
          </w:rPr>
          <w:t>часть 7.1</w:t>
        </w:r>
      </w:hyperlink>
      <w:r w:rsidRPr="00616346">
        <w:rPr>
          <w:rFonts w:ascii="Times New Roman" w:eastAsia="Times New Roman" w:hAnsi="Times New Roman" w:cs="Times New Roman"/>
          <w:sz w:val="24"/>
          <w:szCs w:val="24"/>
          <w:lang w:eastAsia="ru-RU"/>
        </w:rPr>
        <w:t> статьи 13 Закона от 06.12.2011 № 402-ФЗ.</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w:t>
      </w:r>
      <w:r w:rsidRPr="006B15AF">
        <w:rPr>
          <w:rFonts w:ascii="Times New Roman" w:eastAsia="Times New Roman" w:hAnsi="Times New Roman" w:cs="Times New Roman"/>
          <w:sz w:val="24"/>
          <w:szCs w:val="24"/>
          <w:lang w:eastAsia="ru-RU"/>
        </w:rPr>
        <w:t xml:space="preserve">не позднее первого рабочего дня года, следующего за </w:t>
      </w:r>
      <w:proofErr w:type="gramStart"/>
      <w:r w:rsidRPr="006B15AF">
        <w:rPr>
          <w:rFonts w:ascii="Times New Roman" w:eastAsia="Times New Roman" w:hAnsi="Times New Roman" w:cs="Times New Roman"/>
          <w:sz w:val="24"/>
          <w:szCs w:val="24"/>
          <w:lang w:eastAsia="ru-RU"/>
        </w:rPr>
        <w:t>отчетным</w:t>
      </w:r>
      <w:proofErr w:type="gramEnd"/>
      <w:r w:rsidRPr="00616346">
        <w:rPr>
          <w:rFonts w:ascii="Times New Roman" w:eastAsia="Times New Roman" w:hAnsi="Times New Roman" w:cs="Times New Roman"/>
          <w:sz w:val="24"/>
          <w:szCs w:val="24"/>
          <w:lang w:eastAsia="ru-RU"/>
        </w:rPr>
        <w:t>.</w:t>
      </w:r>
    </w:p>
    <w:p w:rsidR="00616346" w:rsidRPr="006B15AF" w:rsidRDefault="006B15AF" w:rsidP="006B15AF">
      <w:pPr>
        <w:spacing w:before="960" w:after="240" w:line="624" w:lineRule="atLeast"/>
        <w:outlineLvl w:val="1"/>
        <w:rPr>
          <w:rFonts w:ascii="Arial" w:eastAsia="Times New Roman" w:hAnsi="Arial" w:cs="Arial"/>
          <w:b/>
          <w:bCs/>
          <w:spacing w:val="-1"/>
          <w:sz w:val="48"/>
          <w:szCs w:val="48"/>
          <w:lang w:eastAsia="ru-RU"/>
        </w:rPr>
      </w:pPr>
      <w:r>
        <w:rPr>
          <w:rFonts w:ascii="Arial" w:eastAsia="Times New Roman" w:hAnsi="Arial" w:cs="Arial"/>
          <w:b/>
          <w:bCs/>
          <w:spacing w:val="-1"/>
          <w:sz w:val="48"/>
          <w:szCs w:val="48"/>
          <w:lang w:eastAsia="ru-RU"/>
        </w:rPr>
        <w:t>IX. П</w:t>
      </w:r>
      <w:r w:rsidR="00616346" w:rsidRPr="00616346">
        <w:rPr>
          <w:rFonts w:ascii="Arial" w:eastAsia="Times New Roman" w:hAnsi="Arial" w:cs="Arial"/>
          <w:b/>
          <w:bCs/>
          <w:spacing w:val="-1"/>
          <w:sz w:val="48"/>
          <w:szCs w:val="48"/>
          <w:lang w:eastAsia="ru-RU"/>
        </w:rPr>
        <w:t>орядок передачи документов бухгалтерского учета при смене руководителя и главного бухгалтера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2. Передача бухгалтерских документов и печатей проводится на основании </w:t>
      </w:r>
      <w:r w:rsidRPr="003238DE">
        <w:rPr>
          <w:rFonts w:ascii="Times New Roman" w:eastAsia="Times New Roman" w:hAnsi="Times New Roman" w:cs="Times New Roman"/>
          <w:sz w:val="24"/>
          <w:szCs w:val="24"/>
          <w:lang w:eastAsia="ru-RU"/>
        </w:rPr>
        <w:t>приказа руководителя учреждения или Комитета образования, осуществляющего функции и полномочия учредителя (далее — учредитель)</w:t>
      </w:r>
      <w:r w:rsidRPr="00616346">
        <w:rPr>
          <w:rFonts w:ascii="Times New Roman" w:eastAsia="Times New Roman" w:hAnsi="Times New Roman" w:cs="Times New Roman"/>
          <w:sz w:val="24"/>
          <w:szCs w:val="24"/>
          <w:lang w:eastAsia="ru-RU"/>
        </w:rPr>
        <w:t>.</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3. Передача документов бухучета, печатей и штампов осуществляется при участии комиссии, создаваемой в учреждении, с составлением акта приема-передачи.</w:t>
      </w:r>
    </w:p>
    <w:p w:rsidR="00616346" w:rsidRPr="00616346" w:rsidRDefault="003238DE" w:rsidP="003238DE">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Прием-передача бух</w:t>
      </w:r>
      <w:r w:rsidR="00616346" w:rsidRPr="00616346">
        <w:rPr>
          <w:rFonts w:ascii="Times New Roman" w:eastAsia="Times New Roman" w:hAnsi="Times New Roman" w:cs="Times New Roman"/>
          <w:sz w:val="24"/>
          <w:szCs w:val="24"/>
          <w:lang w:eastAsia="ru-RU"/>
        </w:rPr>
        <w:t>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Акт приема-передачи дел должен полностью отражать все существенные недостатки и нарушения в организации работы бухгалтерии.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Акт приема-передачи подписывается уполномоченным лицом, принимающим дела, и членами комиссии.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При необходимости члены комиссии включают в акт свои рекомендации и предложения, которые возникли при приеме-передаче дел.</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5. Передаются следующие документы:</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учетная политика со всеми приложениями;</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квартальные и годовые бухгалтерские отчеты и балансы, налоговые декларации;</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lastRenderedPageBreak/>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бухгалтерские регистры синтетического и аналитического учета: книги, оборотные ведомости, карточки, журналы операций;</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налоговые регистры;</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по реализации: книги покупок и продаж, журналы регистрации счетов-фактур, акты, счета-фактуры, товарные накладные и т. д.;</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 задолженности учреждения, в том числе по кредитам и по уплате налогов;</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 состоянии лицевых и банковских счетов учреждения;</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 выполнении утвержденного государственного задания;</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по учету зарплаты и по персонифицированному учету;</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по кассе: кассовые книги, журналы, расходные и приходные кассовые ордера, денежные документы и т. д.;</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акт о состоянии кассы, составленный на основании ревизии кассы и скрепленный подписью главного бухгалтера;</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об условиях хранения и учета наличных денежных средств;</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договоры с поставщиками и подрядчиками, контрагентами, аренды и т. д.;</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договоры с покупателями услуг и работ, подрядчиками и поставщиками;</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учредительные документы и свидетельства: постановка на учет, присвоение номеров, внесение записей в единый реестр, коды и т. п.;</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об основных средствах, нематериальных активах и товарно-материальных ценностях;</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акты ревизий и проверок;</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материалы о недостачах и хищениях, переданных и не переданных в правоохранительные органы;</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договоры с кредитными организациями;</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бланки строгой отчетности;</w:t>
      </w:r>
    </w:p>
    <w:p w:rsidR="00616346" w:rsidRPr="00616346" w:rsidRDefault="00616346" w:rsidP="00616346">
      <w:pPr>
        <w:numPr>
          <w:ilvl w:val="0"/>
          <w:numId w:val="54"/>
        </w:numPr>
        <w:spacing w:after="0" w:line="240" w:lineRule="auto"/>
        <w:ind w:left="270"/>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иная бухгалтерская документация, свидетельствующая о деятельности учреждения.</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Члены комиссии, имеющие замечания по содержанию акта, подписывают его с отметкой </w:t>
      </w:r>
      <w:r w:rsidRPr="003238DE">
        <w:rPr>
          <w:rFonts w:ascii="Times New Roman" w:eastAsia="Times New Roman" w:hAnsi="Times New Roman" w:cs="Times New Roman"/>
          <w:sz w:val="24"/>
          <w:szCs w:val="24"/>
          <w:lang w:eastAsia="ru-RU"/>
        </w:rPr>
        <w:t>«Замечания прилагаются»</w:t>
      </w:r>
      <w:r w:rsidRPr="00616346">
        <w:rPr>
          <w:rFonts w:ascii="Times New Roman" w:eastAsia="Times New Roman" w:hAnsi="Times New Roman" w:cs="Times New Roman"/>
          <w:sz w:val="24"/>
          <w:szCs w:val="24"/>
          <w:lang w:eastAsia="ru-RU"/>
        </w:rPr>
        <w:t>. Текст замечаний излагается на отдельном листе, небольшие по объему замечания допускается фиксировать на самом акте.</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7. Акт приема-передачи оформляется в последний рабочий день увольняемого лица в учреждении.</w:t>
      </w:r>
    </w:p>
    <w:p w:rsidR="00616346" w:rsidRPr="00616346" w:rsidRDefault="00616346" w:rsidP="00616346">
      <w:pPr>
        <w:spacing w:after="150" w:line="240" w:lineRule="auto"/>
        <w:rPr>
          <w:rFonts w:ascii="Times New Roman" w:eastAsia="Times New Roman" w:hAnsi="Times New Roman" w:cs="Times New Roman"/>
          <w:sz w:val="24"/>
          <w:szCs w:val="24"/>
          <w:lang w:eastAsia="ru-RU"/>
        </w:rPr>
      </w:pPr>
      <w:r w:rsidRPr="00616346">
        <w:rPr>
          <w:rFonts w:ascii="Times New Roman" w:eastAsia="Times New Roman" w:hAnsi="Times New Roman" w:cs="Times New Roman"/>
          <w:sz w:val="24"/>
          <w:szCs w:val="24"/>
          <w:lang w:eastAsia="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5000" w:type="pct"/>
        <w:tblCellMar>
          <w:top w:w="15" w:type="dxa"/>
          <w:left w:w="15" w:type="dxa"/>
          <w:bottom w:w="15" w:type="dxa"/>
          <w:right w:w="15" w:type="dxa"/>
        </w:tblCellMar>
        <w:tblLook w:val="04A0"/>
      </w:tblPr>
      <w:tblGrid>
        <w:gridCol w:w="4820"/>
        <w:gridCol w:w="2460"/>
        <w:gridCol w:w="2225"/>
      </w:tblGrid>
      <w:tr w:rsidR="00616346" w:rsidRPr="00616346" w:rsidTr="00616346">
        <w:tc>
          <w:tcPr>
            <w:tcW w:w="0" w:type="auto"/>
            <w:tcMar>
              <w:top w:w="75" w:type="dxa"/>
              <w:left w:w="75" w:type="dxa"/>
              <w:bottom w:w="75" w:type="dxa"/>
              <w:right w:w="75" w:type="dxa"/>
            </w:tcMar>
            <w:vAlign w:val="bottom"/>
            <w:hideMark/>
          </w:tcPr>
          <w:p w:rsidR="00616346" w:rsidRDefault="003238DE" w:rsidP="00616346">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Ведущий специалист</w:t>
            </w:r>
          </w:p>
          <w:p w:rsidR="003238DE" w:rsidRPr="00616346" w:rsidRDefault="003238DE" w:rsidP="00616346">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Бухгалтер-финансист</w:t>
            </w:r>
          </w:p>
        </w:tc>
        <w:tc>
          <w:tcPr>
            <w:tcW w:w="0" w:type="auto"/>
            <w:tcBorders>
              <w:bottom w:val="single" w:sz="6" w:space="0" w:color="222222"/>
            </w:tcBorders>
            <w:tcMar>
              <w:top w:w="75" w:type="dxa"/>
              <w:left w:w="75" w:type="dxa"/>
              <w:bottom w:w="75" w:type="dxa"/>
              <w:right w:w="75" w:type="dxa"/>
            </w:tcMar>
            <w:hideMark/>
          </w:tcPr>
          <w:p w:rsidR="00616346" w:rsidRPr="00616346" w:rsidRDefault="00616346" w:rsidP="00616346">
            <w:pPr>
              <w:spacing w:after="0" w:line="255" w:lineRule="atLeast"/>
              <w:rPr>
                <w:rFonts w:ascii="Arial" w:eastAsia="Times New Roman" w:hAnsi="Arial" w:cs="Arial"/>
                <w:sz w:val="20"/>
                <w:szCs w:val="20"/>
                <w:lang w:eastAsia="ru-RU"/>
              </w:rPr>
            </w:pPr>
          </w:p>
        </w:tc>
        <w:tc>
          <w:tcPr>
            <w:tcW w:w="0" w:type="auto"/>
            <w:tcMar>
              <w:top w:w="75" w:type="dxa"/>
              <w:left w:w="75" w:type="dxa"/>
              <w:bottom w:w="75" w:type="dxa"/>
              <w:right w:w="75" w:type="dxa"/>
            </w:tcMar>
            <w:vAlign w:val="bottom"/>
            <w:hideMark/>
          </w:tcPr>
          <w:p w:rsidR="00616346" w:rsidRPr="00616346" w:rsidRDefault="003238DE" w:rsidP="003238DE">
            <w:pPr>
              <w:spacing w:after="0" w:line="255" w:lineRule="atLeast"/>
              <w:jc w:val="right"/>
              <w:rPr>
                <w:rFonts w:ascii="Arial" w:eastAsia="Times New Roman" w:hAnsi="Arial" w:cs="Arial"/>
                <w:sz w:val="20"/>
                <w:szCs w:val="20"/>
                <w:lang w:eastAsia="ru-RU"/>
              </w:rPr>
            </w:pPr>
            <w:r w:rsidRPr="003238DE">
              <w:rPr>
                <w:rFonts w:ascii="Arial" w:eastAsia="Times New Roman" w:hAnsi="Arial" w:cs="Arial"/>
                <w:sz w:val="20"/>
                <w:szCs w:val="20"/>
                <w:lang w:eastAsia="ru-RU"/>
              </w:rPr>
              <w:t>М.С.Конева</w:t>
            </w:r>
          </w:p>
        </w:tc>
      </w:tr>
      <w:tr w:rsidR="00616346" w:rsidRPr="00616346" w:rsidTr="00616346">
        <w:tc>
          <w:tcPr>
            <w:tcW w:w="4820" w:type="dxa"/>
            <w:shd w:val="clear" w:color="auto" w:fill="FFFFFF"/>
            <w:tcMar>
              <w:top w:w="75" w:type="dxa"/>
              <w:left w:w="75" w:type="dxa"/>
              <w:bottom w:w="75" w:type="dxa"/>
              <w:right w:w="75" w:type="dxa"/>
            </w:tcMar>
            <w:vAlign w:val="center"/>
            <w:hideMark/>
          </w:tcPr>
          <w:p w:rsidR="00616346" w:rsidRPr="00616346" w:rsidRDefault="00616346" w:rsidP="00616346">
            <w:pPr>
              <w:spacing w:after="0" w:line="255" w:lineRule="atLeast"/>
              <w:rPr>
                <w:rFonts w:ascii="Arial" w:eastAsia="Times New Roman" w:hAnsi="Arial" w:cs="Arial"/>
                <w:color w:val="222222"/>
                <w:sz w:val="20"/>
                <w:szCs w:val="20"/>
                <w:lang w:eastAsia="ru-RU"/>
              </w:rPr>
            </w:pPr>
          </w:p>
        </w:tc>
        <w:tc>
          <w:tcPr>
            <w:tcW w:w="2460" w:type="dxa"/>
            <w:shd w:val="clear" w:color="auto" w:fill="FFFFFF"/>
            <w:tcMar>
              <w:top w:w="75" w:type="dxa"/>
              <w:left w:w="75" w:type="dxa"/>
              <w:bottom w:w="75" w:type="dxa"/>
              <w:right w:w="75" w:type="dxa"/>
            </w:tcMar>
            <w:vAlign w:val="center"/>
            <w:hideMark/>
          </w:tcPr>
          <w:p w:rsidR="00616346" w:rsidRPr="00616346" w:rsidRDefault="00616346" w:rsidP="00616346">
            <w:pPr>
              <w:spacing w:after="0" w:line="255" w:lineRule="atLeast"/>
              <w:rPr>
                <w:rFonts w:ascii="Arial" w:eastAsia="Times New Roman" w:hAnsi="Arial" w:cs="Arial"/>
                <w:color w:val="222222"/>
                <w:sz w:val="20"/>
                <w:szCs w:val="20"/>
                <w:lang w:eastAsia="ru-RU"/>
              </w:rPr>
            </w:pPr>
          </w:p>
        </w:tc>
        <w:tc>
          <w:tcPr>
            <w:tcW w:w="0" w:type="auto"/>
            <w:vAlign w:val="center"/>
            <w:hideMark/>
          </w:tcPr>
          <w:p w:rsidR="00616346" w:rsidRPr="00616346" w:rsidRDefault="00616346" w:rsidP="00616346">
            <w:pPr>
              <w:spacing w:after="0" w:line="240" w:lineRule="auto"/>
              <w:rPr>
                <w:rFonts w:ascii="Times New Roman" w:eastAsia="Times New Roman" w:hAnsi="Times New Roman" w:cs="Times New Roman"/>
                <w:sz w:val="20"/>
                <w:szCs w:val="20"/>
                <w:lang w:eastAsia="ru-RU"/>
              </w:rPr>
            </w:pPr>
          </w:p>
        </w:tc>
      </w:tr>
    </w:tbl>
    <w:p w:rsidR="001D2A17" w:rsidRDefault="001D2A17"/>
    <w:sectPr w:rsidR="001D2A17" w:rsidSect="00F568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7AA"/>
    <w:multiLevelType w:val="hybridMultilevel"/>
    <w:tmpl w:val="11E84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00C7A"/>
    <w:multiLevelType w:val="multilevel"/>
    <w:tmpl w:val="872C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65076"/>
    <w:multiLevelType w:val="multilevel"/>
    <w:tmpl w:val="2760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67E94"/>
    <w:multiLevelType w:val="multilevel"/>
    <w:tmpl w:val="9C08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86DE7"/>
    <w:multiLevelType w:val="multilevel"/>
    <w:tmpl w:val="1F94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24149"/>
    <w:multiLevelType w:val="hybridMultilevel"/>
    <w:tmpl w:val="A7DAF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404AD"/>
    <w:multiLevelType w:val="multilevel"/>
    <w:tmpl w:val="0D3E57AE"/>
    <w:lvl w:ilvl="0">
      <w:start w:val="1"/>
      <w:numFmt w:val="bullet"/>
      <w:lvlText w:val=""/>
      <w:lvlJc w:val="left"/>
      <w:pPr>
        <w:tabs>
          <w:tab w:val="num" w:pos="2062"/>
        </w:tabs>
        <w:ind w:left="206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27B2E"/>
    <w:multiLevelType w:val="multilevel"/>
    <w:tmpl w:val="C668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64DAC"/>
    <w:multiLevelType w:val="multilevel"/>
    <w:tmpl w:val="0E6E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9136C8"/>
    <w:multiLevelType w:val="multilevel"/>
    <w:tmpl w:val="C528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007D8"/>
    <w:multiLevelType w:val="multilevel"/>
    <w:tmpl w:val="4CCC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D56241"/>
    <w:multiLevelType w:val="multilevel"/>
    <w:tmpl w:val="23EE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695131"/>
    <w:multiLevelType w:val="multilevel"/>
    <w:tmpl w:val="F2E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941C0"/>
    <w:multiLevelType w:val="multilevel"/>
    <w:tmpl w:val="420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145A8D"/>
    <w:multiLevelType w:val="multilevel"/>
    <w:tmpl w:val="43D6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1A2D05"/>
    <w:multiLevelType w:val="multilevel"/>
    <w:tmpl w:val="C4CE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9231FB"/>
    <w:multiLevelType w:val="multilevel"/>
    <w:tmpl w:val="5604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F86F46"/>
    <w:multiLevelType w:val="multilevel"/>
    <w:tmpl w:val="34DA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B41314"/>
    <w:multiLevelType w:val="multilevel"/>
    <w:tmpl w:val="17A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314B9C"/>
    <w:multiLevelType w:val="multilevel"/>
    <w:tmpl w:val="ACCE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DD792A"/>
    <w:multiLevelType w:val="multilevel"/>
    <w:tmpl w:val="3AB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3B0C9E"/>
    <w:multiLevelType w:val="multilevel"/>
    <w:tmpl w:val="9C9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FF7852"/>
    <w:multiLevelType w:val="multilevel"/>
    <w:tmpl w:val="421A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0F2BB8"/>
    <w:multiLevelType w:val="multilevel"/>
    <w:tmpl w:val="D32E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F36ADE"/>
    <w:multiLevelType w:val="multilevel"/>
    <w:tmpl w:val="39A6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E10BCE"/>
    <w:multiLevelType w:val="multilevel"/>
    <w:tmpl w:val="18A6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794627"/>
    <w:multiLevelType w:val="multilevel"/>
    <w:tmpl w:val="2D5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9354AB"/>
    <w:multiLevelType w:val="multilevel"/>
    <w:tmpl w:val="E884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D751F7"/>
    <w:multiLevelType w:val="multilevel"/>
    <w:tmpl w:val="597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594D8A"/>
    <w:multiLevelType w:val="multilevel"/>
    <w:tmpl w:val="C1EC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525358"/>
    <w:multiLevelType w:val="multilevel"/>
    <w:tmpl w:val="5B4A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8B533D"/>
    <w:multiLevelType w:val="hybridMultilevel"/>
    <w:tmpl w:val="71DC6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453B4"/>
    <w:multiLevelType w:val="multilevel"/>
    <w:tmpl w:val="B6B6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EA65BE"/>
    <w:multiLevelType w:val="multilevel"/>
    <w:tmpl w:val="C8A2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AB70BE"/>
    <w:multiLevelType w:val="multilevel"/>
    <w:tmpl w:val="0BE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8B4894"/>
    <w:multiLevelType w:val="hybridMultilevel"/>
    <w:tmpl w:val="1FB23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6E2D03"/>
    <w:multiLevelType w:val="multilevel"/>
    <w:tmpl w:val="FDCA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994009"/>
    <w:multiLevelType w:val="multilevel"/>
    <w:tmpl w:val="BA2E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BE51B7"/>
    <w:multiLevelType w:val="multilevel"/>
    <w:tmpl w:val="375A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AD1B26"/>
    <w:multiLevelType w:val="multilevel"/>
    <w:tmpl w:val="52BA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E427AC"/>
    <w:multiLevelType w:val="multilevel"/>
    <w:tmpl w:val="460C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C13D67"/>
    <w:multiLevelType w:val="multilevel"/>
    <w:tmpl w:val="B1F2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F61031"/>
    <w:multiLevelType w:val="multilevel"/>
    <w:tmpl w:val="A1AC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6519E3"/>
    <w:multiLevelType w:val="multilevel"/>
    <w:tmpl w:val="A886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915085"/>
    <w:multiLevelType w:val="multilevel"/>
    <w:tmpl w:val="6886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C2129E"/>
    <w:multiLevelType w:val="multilevel"/>
    <w:tmpl w:val="E566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A737FA9"/>
    <w:multiLevelType w:val="multilevel"/>
    <w:tmpl w:val="AE2C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387F9E"/>
    <w:multiLevelType w:val="multilevel"/>
    <w:tmpl w:val="3C9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872D3A"/>
    <w:multiLevelType w:val="multilevel"/>
    <w:tmpl w:val="6F80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9529FA"/>
    <w:multiLevelType w:val="multilevel"/>
    <w:tmpl w:val="077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AA4FD2"/>
    <w:multiLevelType w:val="multilevel"/>
    <w:tmpl w:val="E5E0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2E471C0"/>
    <w:multiLevelType w:val="multilevel"/>
    <w:tmpl w:val="334A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50E68E0"/>
    <w:multiLevelType w:val="multilevel"/>
    <w:tmpl w:val="4240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55C2D5D"/>
    <w:multiLevelType w:val="multilevel"/>
    <w:tmpl w:val="13A2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9A60CD"/>
    <w:multiLevelType w:val="multilevel"/>
    <w:tmpl w:val="B91E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CA66D2"/>
    <w:multiLevelType w:val="hybridMultilevel"/>
    <w:tmpl w:val="C8167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6CE21A8"/>
    <w:multiLevelType w:val="multilevel"/>
    <w:tmpl w:val="D6AA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80351DC"/>
    <w:multiLevelType w:val="multilevel"/>
    <w:tmpl w:val="4D0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B5A6CBC"/>
    <w:multiLevelType w:val="multilevel"/>
    <w:tmpl w:val="8480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53"/>
  </w:num>
  <w:num w:numId="3">
    <w:abstractNumId w:val="6"/>
  </w:num>
  <w:num w:numId="4">
    <w:abstractNumId w:val="9"/>
  </w:num>
  <w:num w:numId="5">
    <w:abstractNumId w:val="41"/>
  </w:num>
  <w:num w:numId="6">
    <w:abstractNumId w:val="25"/>
  </w:num>
  <w:num w:numId="7">
    <w:abstractNumId w:val="19"/>
  </w:num>
  <w:num w:numId="8">
    <w:abstractNumId w:val="48"/>
  </w:num>
  <w:num w:numId="9">
    <w:abstractNumId w:val="44"/>
  </w:num>
  <w:num w:numId="10">
    <w:abstractNumId w:val="36"/>
  </w:num>
  <w:num w:numId="11">
    <w:abstractNumId w:val="54"/>
  </w:num>
  <w:num w:numId="12">
    <w:abstractNumId w:val="34"/>
  </w:num>
  <w:num w:numId="13">
    <w:abstractNumId w:val="52"/>
  </w:num>
  <w:num w:numId="14">
    <w:abstractNumId w:val="49"/>
  </w:num>
  <w:num w:numId="15">
    <w:abstractNumId w:val="47"/>
  </w:num>
  <w:num w:numId="16">
    <w:abstractNumId w:val="42"/>
  </w:num>
  <w:num w:numId="17">
    <w:abstractNumId w:val="12"/>
  </w:num>
  <w:num w:numId="18">
    <w:abstractNumId w:val="14"/>
  </w:num>
  <w:num w:numId="19">
    <w:abstractNumId w:val="15"/>
  </w:num>
  <w:num w:numId="20">
    <w:abstractNumId w:val="33"/>
  </w:num>
  <w:num w:numId="21">
    <w:abstractNumId w:val="23"/>
  </w:num>
  <w:num w:numId="22">
    <w:abstractNumId w:val="17"/>
  </w:num>
  <w:num w:numId="23">
    <w:abstractNumId w:val="1"/>
  </w:num>
  <w:num w:numId="24">
    <w:abstractNumId w:val="30"/>
  </w:num>
  <w:num w:numId="25">
    <w:abstractNumId w:val="16"/>
  </w:num>
  <w:num w:numId="26">
    <w:abstractNumId w:val="3"/>
  </w:num>
  <w:num w:numId="27">
    <w:abstractNumId w:val="28"/>
  </w:num>
  <w:num w:numId="28">
    <w:abstractNumId w:val="20"/>
  </w:num>
  <w:num w:numId="29">
    <w:abstractNumId w:val="37"/>
  </w:num>
  <w:num w:numId="30">
    <w:abstractNumId w:val="38"/>
  </w:num>
  <w:num w:numId="31">
    <w:abstractNumId w:val="26"/>
  </w:num>
  <w:num w:numId="32">
    <w:abstractNumId w:val="22"/>
  </w:num>
  <w:num w:numId="33">
    <w:abstractNumId w:val="29"/>
  </w:num>
  <w:num w:numId="34">
    <w:abstractNumId w:val="46"/>
  </w:num>
  <w:num w:numId="35">
    <w:abstractNumId w:val="7"/>
  </w:num>
  <w:num w:numId="36">
    <w:abstractNumId w:val="21"/>
  </w:num>
  <w:num w:numId="37">
    <w:abstractNumId w:val="13"/>
  </w:num>
  <w:num w:numId="38">
    <w:abstractNumId w:val="8"/>
  </w:num>
  <w:num w:numId="39">
    <w:abstractNumId w:val="58"/>
  </w:num>
  <w:num w:numId="40">
    <w:abstractNumId w:val="45"/>
  </w:num>
  <w:num w:numId="41">
    <w:abstractNumId w:val="11"/>
  </w:num>
  <w:num w:numId="42">
    <w:abstractNumId w:val="56"/>
  </w:num>
  <w:num w:numId="43">
    <w:abstractNumId w:val="50"/>
  </w:num>
  <w:num w:numId="44">
    <w:abstractNumId w:val="18"/>
  </w:num>
  <w:num w:numId="45">
    <w:abstractNumId w:val="40"/>
  </w:num>
  <w:num w:numId="46">
    <w:abstractNumId w:val="24"/>
  </w:num>
  <w:num w:numId="47">
    <w:abstractNumId w:val="2"/>
  </w:num>
  <w:num w:numId="48">
    <w:abstractNumId w:val="57"/>
  </w:num>
  <w:num w:numId="49">
    <w:abstractNumId w:val="32"/>
  </w:num>
  <w:num w:numId="50">
    <w:abstractNumId w:val="39"/>
  </w:num>
  <w:num w:numId="51">
    <w:abstractNumId w:val="4"/>
  </w:num>
  <w:num w:numId="52">
    <w:abstractNumId w:val="51"/>
  </w:num>
  <w:num w:numId="53">
    <w:abstractNumId w:val="10"/>
  </w:num>
  <w:num w:numId="54">
    <w:abstractNumId w:val="43"/>
  </w:num>
  <w:num w:numId="55">
    <w:abstractNumId w:val="55"/>
  </w:num>
  <w:num w:numId="56">
    <w:abstractNumId w:val="31"/>
  </w:num>
  <w:num w:numId="57">
    <w:abstractNumId w:val="5"/>
  </w:num>
  <w:num w:numId="58">
    <w:abstractNumId w:val="0"/>
  </w:num>
  <w:num w:numId="59">
    <w:abstractNumId w:val="3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1DD5"/>
    <w:rsid w:val="00051207"/>
    <w:rsid w:val="001061F3"/>
    <w:rsid w:val="00132455"/>
    <w:rsid w:val="00181DD5"/>
    <w:rsid w:val="001D2A17"/>
    <w:rsid w:val="001E048E"/>
    <w:rsid w:val="00217CD1"/>
    <w:rsid w:val="002C020F"/>
    <w:rsid w:val="002C7B58"/>
    <w:rsid w:val="003238DE"/>
    <w:rsid w:val="003A2E86"/>
    <w:rsid w:val="00514730"/>
    <w:rsid w:val="00616346"/>
    <w:rsid w:val="00693258"/>
    <w:rsid w:val="006B15AF"/>
    <w:rsid w:val="006F4F6C"/>
    <w:rsid w:val="0093331A"/>
    <w:rsid w:val="009762A6"/>
    <w:rsid w:val="009D0632"/>
    <w:rsid w:val="009D0B1E"/>
    <w:rsid w:val="00CD1A9B"/>
    <w:rsid w:val="00CD4783"/>
    <w:rsid w:val="00D20370"/>
    <w:rsid w:val="00E63B9F"/>
    <w:rsid w:val="00EF3EEC"/>
    <w:rsid w:val="00F56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ED"/>
  </w:style>
  <w:style w:type="paragraph" w:styleId="2">
    <w:name w:val="heading 2"/>
    <w:basedOn w:val="a"/>
    <w:link w:val="20"/>
    <w:uiPriority w:val="9"/>
    <w:qFormat/>
    <w:rsid w:val="006163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6346"/>
    <w:rPr>
      <w:rFonts w:ascii="Times New Roman" w:eastAsia="Times New Roman" w:hAnsi="Times New Roman" w:cs="Times New Roman"/>
      <w:b/>
      <w:bCs/>
      <w:sz w:val="36"/>
      <w:szCs w:val="36"/>
      <w:lang w:eastAsia="ru-RU"/>
    </w:rPr>
  </w:style>
  <w:style w:type="character" w:customStyle="1" w:styleId="fill">
    <w:name w:val="fill"/>
    <w:basedOn w:val="a0"/>
    <w:rsid w:val="00616346"/>
  </w:style>
  <w:style w:type="paragraph" w:styleId="a3">
    <w:name w:val="Normal (Web)"/>
    <w:basedOn w:val="a"/>
    <w:uiPriority w:val="99"/>
    <w:unhideWhenUsed/>
    <w:rsid w:val="00616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616346"/>
  </w:style>
  <w:style w:type="character" w:customStyle="1" w:styleId="tooltippoint">
    <w:name w:val="tooltip__point"/>
    <w:basedOn w:val="a0"/>
    <w:rsid w:val="00616346"/>
  </w:style>
  <w:style w:type="character" w:customStyle="1" w:styleId="tooltiptext">
    <w:name w:val="tooltip_text"/>
    <w:basedOn w:val="a0"/>
    <w:rsid w:val="00616346"/>
  </w:style>
  <w:style w:type="character" w:styleId="a4">
    <w:name w:val="Hyperlink"/>
    <w:basedOn w:val="a0"/>
    <w:uiPriority w:val="99"/>
    <w:semiHidden/>
    <w:unhideWhenUsed/>
    <w:rsid w:val="00616346"/>
    <w:rPr>
      <w:color w:val="0000FF"/>
      <w:u w:val="single"/>
    </w:rPr>
  </w:style>
  <w:style w:type="character" w:styleId="a5">
    <w:name w:val="FollowedHyperlink"/>
    <w:basedOn w:val="a0"/>
    <w:uiPriority w:val="99"/>
    <w:semiHidden/>
    <w:unhideWhenUsed/>
    <w:rsid w:val="00616346"/>
    <w:rPr>
      <w:color w:val="800080"/>
      <w:u w:val="single"/>
    </w:rPr>
  </w:style>
  <w:style w:type="character" w:styleId="a6">
    <w:name w:val="Strong"/>
    <w:basedOn w:val="a0"/>
    <w:uiPriority w:val="22"/>
    <w:qFormat/>
    <w:rsid w:val="00616346"/>
    <w:rPr>
      <w:b/>
      <w:bCs/>
    </w:rPr>
  </w:style>
  <w:style w:type="paragraph" w:styleId="a7">
    <w:name w:val="List Paragraph"/>
    <w:basedOn w:val="a"/>
    <w:uiPriority w:val="34"/>
    <w:qFormat/>
    <w:rsid w:val="001061F3"/>
    <w:pPr>
      <w:ind w:left="720"/>
      <w:contextualSpacing/>
    </w:pPr>
  </w:style>
  <w:style w:type="paragraph" w:customStyle="1" w:styleId="ConsPlusTitle">
    <w:name w:val="ConsPlusTitle"/>
    <w:rsid w:val="003238D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No Spacing"/>
    <w:uiPriority w:val="1"/>
    <w:qFormat/>
    <w:rsid w:val="006F4F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63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6346"/>
    <w:rPr>
      <w:rFonts w:ascii="Times New Roman" w:eastAsia="Times New Roman" w:hAnsi="Times New Roman" w:cs="Times New Roman"/>
      <w:b/>
      <w:bCs/>
      <w:sz w:val="36"/>
      <w:szCs w:val="36"/>
      <w:lang w:eastAsia="ru-RU"/>
    </w:rPr>
  </w:style>
  <w:style w:type="character" w:customStyle="1" w:styleId="fill">
    <w:name w:val="fill"/>
    <w:basedOn w:val="a0"/>
    <w:rsid w:val="00616346"/>
  </w:style>
  <w:style w:type="paragraph" w:styleId="a3">
    <w:name w:val="Normal (Web)"/>
    <w:basedOn w:val="a"/>
    <w:uiPriority w:val="99"/>
    <w:unhideWhenUsed/>
    <w:rsid w:val="00616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616346"/>
  </w:style>
  <w:style w:type="character" w:customStyle="1" w:styleId="tooltippoint">
    <w:name w:val="tooltip__point"/>
    <w:basedOn w:val="a0"/>
    <w:rsid w:val="00616346"/>
  </w:style>
  <w:style w:type="character" w:customStyle="1" w:styleId="tooltiptext">
    <w:name w:val="tooltip_text"/>
    <w:basedOn w:val="a0"/>
    <w:rsid w:val="00616346"/>
  </w:style>
  <w:style w:type="character" w:styleId="a4">
    <w:name w:val="Hyperlink"/>
    <w:basedOn w:val="a0"/>
    <w:uiPriority w:val="99"/>
    <w:semiHidden/>
    <w:unhideWhenUsed/>
    <w:rsid w:val="00616346"/>
    <w:rPr>
      <w:color w:val="0000FF"/>
      <w:u w:val="single"/>
    </w:rPr>
  </w:style>
  <w:style w:type="character" w:styleId="a5">
    <w:name w:val="FollowedHyperlink"/>
    <w:basedOn w:val="a0"/>
    <w:uiPriority w:val="99"/>
    <w:semiHidden/>
    <w:unhideWhenUsed/>
    <w:rsid w:val="00616346"/>
    <w:rPr>
      <w:color w:val="800080"/>
      <w:u w:val="single"/>
    </w:rPr>
  </w:style>
  <w:style w:type="character" w:styleId="a6">
    <w:name w:val="Strong"/>
    <w:basedOn w:val="a0"/>
    <w:uiPriority w:val="22"/>
    <w:qFormat/>
    <w:rsid w:val="00616346"/>
    <w:rPr>
      <w:b/>
      <w:bCs/>
    </w:rPr>
  </w:style>
  <w:style w:type="paragraph" w:styleId="a7">
    <w:name w:val="List Paragraph"/>
    <w:basedOn w:val="a"/>
    <w:uiPriority w:val="34"/>
    <w:qFormat/>
    <w:rsid w:val="001061F3"/>
    <w:pPr>
      <w:ind w:left="720"/>
      <w:contextualSpacing/>
    </w:pPr>
  </w:style>
  <w:style w:type="paragraph" w:customStyle="1" w:styleId="ConsPlusTitle">
    <w:name w:val="ConsPlusTitle"/>
    <w:rsid w:val="003238DE"/>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32047152">
      <w:bodyDiv w:val="1"/>
      <w:marLeft w:val="0"/>
      <w:marRight w:val="0"/>
      <w:marTop w:val="0"/>
      <w:marBottom w:val="0"/>
      <w:divBdr>
        <w:top w:val="none" w:sz="0" w:space="0" w:color="auto"/>
        <w:left w:val="none" w:sz="0" w:space="0" w:color="auto"/>
        <w:bottom w:val="none" w:sz="0" w:space="0" w:color="auto"/>
        <w:right w:val="none" w:sz="0" w:space="0" w:color="auto"/>
      </w:divBdr>
      <w:divsChild>
        <w:div w:id="1333950992">
          <w:marLeft w:val="0"/>
          <w:marRight w:val="0"/>
          <w:marTop w:val="0"/>
          <w:marBottom w:val="0"/>
          <w:divBdr>
            <w:top w:val="none" w:sz="0" w:space="0" w:color="auto"/>
            <w:left w:val="none" w:sz="0" w:space="0" w:color="auto"/>
            <w:bottom w:val="none" w:sz="0" w:space="0" w:color="auto"/>
            <w:right w:val="none" w:sz="0" w:space="0" w:color="auto"/>
          </w:divBdr>
        </w:div>
        <w:div w:id="959382695">
          <w:marLeft w:val="0"/>
          <w:marRight w:val="0"/>
          <w:marTop w:val="0"/>
          <w:marBottom w:val="0"/>
          <w:divBdr>
            <w:top w:val="none" w:sz="0" w:space="0" w:color="auto"/>
            <w:left w:val="none" w:sz="0" w:space="0" w:color="auto"/>
            <w:bottom w:val="none" w:sz="0" w:space="0" w:color="auto"/>
            <w:right w:val="none" w:sz="0" w:space="0" w:color="auto"/>
          </w:divBdr>
        </w:div>
        <w:div w:id="34042018">
          <w:marLeft w:val="0"/>
          <w:marRight w:val="0"/>
          <w:marTop w:val="0"/>
          <w:marBottom w:val="0"/>
          <w:divBdr>
            <w:top w:val="none" w:sz="0" w:space="0" w:color="auto"/>
            <w:left w:val="none" w:sz="0" w:space="0" w:color="auto"/>
            <w:bottom w:val="none" w:sz="0" w:space="0" w:color="auto"/>
            <w:right w:val="none" w:sz="0" w:space="0" w:color="auto"/>
          </w:divBdr>
        </w:div>
        <w:div w:id="1594438916">
          <w:marLeft w:val="0"/>
          <w:marRight w:val="0"/>
          <w:marTop w:val="0"/>
          <w:marBottom w:val="0"/>
          <w:divBdr>
            <w:top w:val="none" w:sz="0" w:space="0" w:color="auto"/>
            <w:left w:val="none" w:sz="0" w:space="0" w:color="auto"/>
            <w:bottom w:val="none" w:sz="0" w:space="0" w:color="auto"/>
            <w:right w:val="none" w:sz="0" w:space="0" w:color="auto"/>
          </w:divBdr>
        </w:div>
        <w:div w:id="1858613578">
          <w:marLeft w:val="0"/>
          <w:marRight w:val="0"/>
          <w:marTop w:val="0"/>
          <w:marBottom w:val="0"/>
          <w:divBdr>
            <w:top w:val="none" w:sz="0" w:space="0" w:color="auto"/>
            <w:left w:val="none" w:sz="0" w:space="0" w:color="auto"/>
            <w:bottom w:val="none" w:sz="0" w:space="0" w:color="auto"/>
            <w:right w:val="none" w:sz="0" w:space="0" w:color="auto"/>
          </w:divBdr>
        </w:div>
        <w:div w:id="398212283">
          <w:marLeft w:val="0"/>
          <w:marRight w:val="0"/>
          <w:marTop w:val="0"/>
          <w:marBottom w:val="0"/>
          <w:divBdr>
            <w:top w:val="none" w:sz="0" w:space="0" w:color="auto"/>
            <w:left w:val="none" w:sz="0" w:space="0" w:color="auto"/>
            <w:bottom w:val="none" w:sz="0" w:space="0" w:color="auto"/>
            <w:right w:val="none" w:sz="0" w:space="0" w:color="auto"/>
          </w:divBdr>
        </w:div>
        <w:div w:id="571044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sfinansy.ru/" TargetMode="External"/><Relationship Id="rId21" Type="http://schemas.openxmlformats.org/officeDocument/2006/relationships/hyperlink" Target="https://www.gosfinansy.ru/" TargetMode="External"/><Relationship Id="rId42" Type="http://schemas.openxmlformats.org/officeDocument/2006/relationships/hyperlink" Target="https://www.gosfinansy.ru/" TargetMode="External"/><Relationship Id="rId63" Type="http://schemas.openxmlformats.org/officeDocument/2006/relationships/hyperlink" Target="https://www.gosfinansy.ru/" TargetMode="External"/><Relationship Id="rId84" Type="http://schemas.openxmlformats.org/officeDocument/2006/relationships/hyperlink" Target="https://www.gosfinansy.ru/" TargetMode="External"/><Relationship Id="rId138" Type="http://schemas.openxmlformats.org/officeDocument/2006/relationships/hyperlink" Target="https://www.gosfinansy.ru/" TargetMode="External"/><Relationship Id="rId159" Type="http://schemas.openxmlformats.org/officeDocument/2006/relationships/hyperlink" Target="https://www.gosfinansy.ru/" TargetMode="External"/><Relationship Id="rId170" Type="http://schemas.openxmlformats.org/officeDocument/2006/relationships/hyperlink" Target="https://www.gosfinansy.ru/" TargetMode="External"/><Relationship Id="rId191" Type="http://schemas.openxmlformats.org/officeDocument/2006/relationships/hyperlink" Target="https://www.gosfinansy.ru/" TargetMode="External"/><Relationship Id="rId205" Type="http://schemas.openxmlformats.org/officeDocument/2006/relationships/fontTable" Target="fontTable.xml"/><Relationship Id="rId16" Type="http://schemas.openxmlformats.org/officeDocument/2006/relationships/hyperlink" Target="https://www.gosfinansy.ru/" TargetMode="External"/><Relationship Id="rId107" Type="http://schemas.openxmlformats.org/officeDocument/2006/relationships/hyperlink" Target="https://www.gosfinansy.ru/" TargetMode="External"/><Relationship Id="rId11" Type="http://schemas.openxmlformats.org/officeDocument/2006/relationships/hyperlink" Target="https://www.gosfinansy.ru/" TargetMode="External"/><Relationship Id="rId32" Type="http://schemas.openxmlformats.org/officeDocument/2006/relationships/hyperlink" Target="https://www.gosfinansy.ru/" TargetMode="External"/><Relationship Id="rId37" Type="http://schemas.openxmlformats.org/officeDocument/2006/relationships/hyperlink" Target="https://www.gosfinansy.ru/" TargetMode="External"/><Relationship Id="rId53" Type="http://schemas.openxmlformats.org/officeDocument/2006/relationships/hyperlink" Target="https://www.gosfinansy.ru/" TargetMode="External"/><Relationship Id="rId58" Type="http://schemas.openxmlformats.org/officeDocument/2006/relationships/hyperlink" Target="https://www.gosfinansy.ru/" TargetMode="External"/><Relationship Id="rId74" Type="http://schemas.openxmlformats.org/officeDocument/2006/relationships/hyperlink" Target="https://www.gosfinansy.ru/" TargetMode="External"/><Relationship Id="rId79" Type="http://schemas.openxmlformats.org/officeDocument/2006/relationships/hyperlink" Target="https://www.gosfinansy.ru/" TargetMode="External"/><Relationship Id="rId102" Type="http://schemas.openxmlformats.org/officeDocument/2006/relationships/hyperlink" Target="https://www.gosfinansy.ru/" TargetMode="External"/><Relationship Id="rId123" Type="http://schemas.openxmlformats.org/officeDocument/2006/relationships/hyperlink" Target="https://www.gosfinansy.ru/" TargetMode="External"/><Relationship Id="rId128" Type="http://schemas.openxmlformats.org/officeDocument/2006/relationships/hyperlink" Target="https://www.gosfinansy.ru/" TargetMode="External"/><Relationship Id="rId144" Type="http://schemas.openxmlformats.org/officeDocument/2006/relationships/hyperlink" Target="https://www.gosfinansy.ru/" TargetMode="External"/><Relationship Id="rId149" Type="http://schemas.openxmlformats.org/officeDocument/2006/relationships/hyperlink" Target="https://www.gosfinansy.ru/" TargetMode="External"/><Relationship Id="rId5" Type="http://schemas.openxmlformats.org/officeDocument/2006/relationships/webSettings" Target="webSettings.xml"/><Relationship Id="rId90" Type="http://schemas.openxmlformats.org/officeDocument/2006/relationships/hyperlink" Target="https://www.gosfinansy.ru/" TargetMode="External"/><Relationship Id="rId95" Type="http://schemas.openxmlformats.org/officeDocument/2006/relationships/hyperlink" Target="https://www.gosfinansy.ru/" TargetMode="External"/><Relationship Id="rId160" Type="http://schemas.openxmlformats.org/officeDocument/2006/relationships/hyperlink" Target="https://www.gosfinansy.ru/" TargetMode="External"/><Relationship Id="rId165" Type="http://schemas.openxmlformats.org/officeDocument/2006/relationships/hyperlink" Target="https://www.gosfinansy.ru/" TargetMode="External"/><Relationship Id="rId181" Type="http://schemas.openxmlformats.org/officeDocument/2006/relationships/hyperlink" Target="https://www.gosfinansy.ru/" TargetMode="External"/><Relationship Id="rId186" Type="http://schemas.openxmlformats.org/officeDocument/2006/relationships/hyperlink" Target="https://www.gosfinansy.ru/"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64" Type="http://schemas.openxmlformats.org/officeDocument/2006/relationships/hyperlink" Target="https://www.gosfinansy.ru/" TargetMode="External"/><Relationship Id="rId69" Type="http://schemas.openxmlformats.org/officeDocument/2006/relationships/hyperlink" Target="https://www.gosfinansy.ru/" TargetMode="External"/><Relationship Id="rId113" Type="http://schemas.openxmlformats.org/officeDocument/2006/relationships/hyperlink" Target="https://www.gosfinansy.ru/" TargetMode="External"/><Relationship Id="rId118" Type="http://schemas.openxmlformats.org/officeDocument/2006/relationships/hyperlink" Target="https://www.gosfinansy.ru/" TargetMode="External"/><Relationship Id="rId134" Type="http://schemas.openxmlformats.org/officeDocument/2006/relationships/hyperlink" Target="https://www.gosfinansy.ru/" TargetMode="External"/><Relationship Id="rId139" Type="http://schemas.openxmlformats.org/officeDocument/2006/relationships/hyperlink" Target="https://www.gosfinansy.ru/" TargetMode="External"/><Relationship Id="rId80" Type="http://schemas.openxmlformats.org/officeDocument/2006/relationships/hyperlink" Target="https://www.gosfinansy.ru/" TargetMode="External"/><Relationship Id="rId85" Type="http://schemas.openxmlformats.org/officeDocument/2006/relationships/hyperlink" Target="https://www.gosfinansy.ru/" TargetMode="External"/><Relationship Id="rId150" Type="http://schemas.openxmlformats.org/officeDocument/2006/relationships/hyperlink" Target="https://www.gosfinansy.ru/" TargetMode="External"/><Relationship Id="rId155" Type="http://schemas.openxmlformats.org/officeDocument/2006/relationships/hyperlink" Target="https://www.gosfinansy.ru/" TargetMode="External"/><Relationship Id="rId171" Type="http://schemas.openxmlformats.org/officeDocument/2006/relationships/hyperlink" Target="https://www.gosfinansy.ru/" TargetMode="External"/><Relationship Id="rId176" Type="http://schemas.openxmlformats.org/officeDocument/2006/relationships/hyperlink" Target="https://www.gosfinansy.ru/" TargetMode="External"/><Relationship Id="rId192" Type="http://schemas.openxmlformats.org/officeDocument/2006/relationships/hyperlink" Target="https://www.gosfinansy.ru/" TargetMode="External"/><Relationship Id="rId197" Type="http://schemas.openxmlformats.org/officeDocument/2006/relationships/hyperlink" Target="https://www.gosfinansy.ru/" TargetMode="External"/><Relationship Id="rId206" Type="http://schemas.openxmlformats.org/officeDocument/2006/relationships/theme" Target="theme/theme1.xml"/><Relationship Id="rId201" Type="http://schemas.openxmlformats.org/officeDocument/2006/relationships/hyperlink" Target="https://www.gosfinansy.ru/" TargetMode="Externa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33" Type="http://schemas.openxmlformats.org/officeDocument/2006/relationships/hyperlink" Target="https://www.gosfinansy.ru/" TargetMode="External"/><Relationship Id="rId38" Type="http://schemas.openxmlformats.org/officeDocument/2006/relationships/hyperlink" Target="https://www.gosfinansy.ru/" TargetMode="External"/><Relationship Id="rId59" Type="http://schemas.openxmlformats.org/officeDocument/2006/relationships/hyperlink" Target="https://www.gosfinansy.ru/" TargetMode="External"/><Relationship Id="rId103" Type="http://schemas.openxmlformats.org/officeDocument/2006/relationships/hyperlink" Target="https://www.gosfinansy.ru/" TargetMode="External"/><Relationship Id="rId108" Type="http://schemas.openxmlformats.org/officeDocument/2006/relationships/hyperlink" Target="https://www.gosfinansy.ru/" TargetMode="External"/><Relationship Id="rId124" Type="http://schemas.openxmlformats.org/officeDocument/2006/relationships/hyperlink" Target="https://www.gosfinansy.ru/" TargetMode="External"/><Relationship Id="rId129" Type="http://schemas.openxmlformats.org/officeDocument/2006/relationships/hyperlink" Target="https://www.gosfinansy.ru/" TargetMode="External"/><Relationship Id="rId54" Type="http://schemas.openxmlformats.org/officeDocument/2006/relationships/hyperlink" Target="https://www.gosfinansy.ru/" TargetMode="External"/><Relationship Id="rId70" Type="http://schemas.openxmlformats.org/officeDocument/2006/relationships/hyperlink" Target="https://www.gosfinansy.ru/" TargetMode="External"/><Relationship Id="rId75" Type="http://schemas.openxmlformats.org/officeDocument/2006/relationships/hyperlink" Target="https://www.gosfinansy.ru/" TargetMode="External"/><Relationship Id="rId91" Type="http://schemas.openxmlformats.org/officeDocument/2006/relationships/hyperlink" Target="https://www.gosfinansy.ru/" TargetMode="External"/><Relationship Id="rId96" Type="http://schemas.openxmlformats.org/officeDocument/2006/relationships/hyperlink" Target="https://www.gosfinansy.ru/" TargetMode="External"/><Relationship Id="rId140" Type="http://schemas.openxmlformats.org/officeDocument/2006/relationships/hyperlink" Target="https://www.gosfinansy.ru/" TargetMode="External"/><Relationship Id="rId145" Type="http://schemas.openxmlformats.org/officeDocument/2006/relationships/hyperlink" Target="https://www.gosfinansy.ru/" TargetMode="External"/><Relationship Id="rId161" Type="http://schemas.openxmlformats.org/officeDocument/2006/relationships/hyperlink" Target="https://www.gosfinansy.ru/" TargetMode="External"/><Relationship Id="rId166" Type="http://schemas.openxmlformats.org/officeDocument/2006/relationships/hyperlink" Target="https://www.gosfinansy.ru/" TargetMode="External"/><Relationship Id="rId182" Type="http://schemas.openxmlformats.org/officeDocument/2006/relationships/hyperlink" Target="https://www.gosfinansy.ru/" TargetMode="External"/><Relationship Id="rId187" Type="http://schemas.openxmlformats.org/officeDocument/2006/relationships/hyperlink" Target="https://www.gosfinansy.ru/" TargetMode="External"/><Relationship Id="rId1" Type="http://schemas.openxmlformats.org/officeDocument/2006/relationships/customXml" Target="../customXml/item1.xml"/><Relationship Id="rId6" Type="http://schemas.openxmlformats.org/officeDocument/2006/relationships/hyperlink" Target="https://www.gosfinansy.ru/" TargetMode="External"/><Relationship Id="rId23" Type="http://schemas.openxmlformats.org/officeDocument/2006/relationships/hyperlink" Target="https://www.gosfinansy.ru/" TargetMode="External"/><Relationship Id="rId28" Type="http://schemas.openxmlformats.org/officeDocument/2006/relationships/hyperlink" Target="https://www.gosfinansy.ru/" TargetMode="External"/><Relationship Id="rId49" Type="http://schemas.openxmlformats.org/officeDocument/2006/relationships/hyperlink" Target="https://www.gosfinansy.ru/" TargetMode="External"/><Relationship Id="rId114" Type="http://schemas.openxmlformats.org/officeDocument/2006/relationships/hyperlink" Target="https://www.gosfinansy.ru/" TargetMode="External"/><Relationship Id="rId119" Type="http://schemas.openxmlformats.org/officeDocument/2006/relationships/hyperlink" Target="https://www.gosfinansy.ru/" TargetMode="External"/><Relationship Id="rId44" Type="http://schemas.openxmlformats.org/officeDocument/2006/relationships/hyperlink" Target="https://www.gosfinansy.ru/" TargetMode="External"/><Relationship Id="rId60" Type="http://schemas.openxmlformats.org/officeDocument/2006/relationships/hyperlink" Target="https://www.gosfinansy.ru/" TargetMode="External"/><Relationship Id="rId65" Type="http://schemas.openxmlformats.org/officeDocument/2006/relationships/hyperlink" Target="https://www.gosfinansy.ru/" TargetMode="External"/><Relationship Id="rId81" Type="http://schemas.openxmlformats.org/officeDocument/2006/relationships/hyperlink" Target="https://www.gosfinansy.ru/" TargetMode="External"/><Relationship Id="rId86" Type="http://schemas.openxmlformats.org/officeDocument/2006/relationships/hyperlink" Target="https://www.gosfinansy.ru/" TargetMode="External"/><Relationship Id="rId130" Type="http://schemas.openxmlformats.org/officeDocument/2006/relationships/hyperlink" Target="https://www.gosfinansy.ru/" TargetMode="External"/><Relationship Id="rId135" Type="http://schemas.openxmlformats.org/officeDocument/2006/relationships/hyperlink" Target="https://www.gosfinansy.ru/" TargetMode="External"/><Relationship Id="rId151" Type="http://schemas.openxmlformats.org/officeDocument/2006/relationships/hyperlink" Target="https://www.gosfinansy.ru/" TargetMode="External"/><Relationship Id="rId156" Type="http://schemas.openxmlformats.org/officeDocument/2006/relationships/hyperlink" Target="https://www.gosfinansy.ru/" TargetMode="External"/><Relationship Id="rId177" Type="http://schemas.openxmlformats.org/officeDocument/2006/relationships/hyperlink" Target="https://www.gosfinansy.ru/" TargetMode="External"/><Relationship Id="rId198" Type="http://schemas.openxmlformats.org/officeDocument/2006/relationships/hyperlink" Target="https://www.gosfinansy.ru/" TargetMode="External"/><Relationship Id="rId172" Type="http://schemas.openxmlformats.org/officeDocument/2006/relationships/hyperlink" Target="https://www.gosfinansy.ru/" TargetMode="External"/><Relationship Id="rId193" Type="http://schemas.openxmlformats.org/officeDocument/2006/relationships/hyperlink" Target="https://www.gosfinansy.ru/" TargetMode="External"/><Relationship Id="rId202" Type="http://schemas.openxmlformats.org/officeDocument/2006/relationships/hyperlink" Target="https://www.gosfinansy.ru/" TargetMode="External"/><Relationship Id="rId207" Type="http://schemas.microsoft.com/office/2007/relationships/stylesWithEffects" Target="stylesWithEffects.xml"/><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39" Type="http://schemas.openxmlformats.org/officeDocument/2006/relationships/hyperlink" Target="https://www.gosfinansy.ru/" TargetMode="External"/><Relationship Id="rId109" Type="http://schemas.openxmlformats.org/officeDocument/2006/relationships/hyperlink" Target="https://www.gosfinansy.ru/" TargetMode="External"/><Relationship Id="rId34"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76" Type="http://schemas.openxmlformats.org/officeDocument/2006/relationships/hyperlink" Target="https://www.gosfinansy.ru/" TargetMode="External"/><Relationship Id="rId97" Type="http://schemas.openxmlformats.org/officeDocument/2006/relationships/hyperlink" Target="https://www.gosfinansy.ru/" TargetMode="External"/><Relationship Id="rId104" Type="http://schemas.openxmlformats.org/officeDocument/2006/relationships/hyperlink" Target="https://www.gosfinansy.ru/" TargetMode="External"/><Relationship Id="rId120" Type="http://schemas.openxmlformats.org/officeDocument/2006/relationships/hyperlink" Target="https://www.gosfinansy.ru/" TargetMode="External"/><Relationship Id="rId125" Type="http://schemas.openxmlformats.org/officeDocument/2006/relationships/hyperlink" Target="https://www.gosfinansy.ru/" TargetMode="External"/><Relationship Id="rId141" Type="http://schemas.openxmlformats.org/officeDocument/2006/relationships/hyperlink" Target="https://www.gosfinansy.ru/" TargetMode="External"/><Relationship Id="rId146" Type="http://schemas.openxmlformats.org/officeDocument/2006/relationships/hyperlink" Target="https://www.gosfinansy.ru/" TargetMode="External"/><Relationship Id="rId167" Type="http://schemas.openxmlformats.org/officeDocument/2006/relationships/hyperlink" Target="https://www.gosfinansy.ru/" TargetMode="External"/><Relationship Id="rId188" Type="http://schemas.openxmlformats.org/officeDocument/2006/relationships/hyperlink" Target="https://www.gosfinansy.ru/" TargetMode="External"/><Relationship Id="rId7" Type="http://schemas.openxmlformats.org/officeDocument/2006/relationships/hyperlink" Target="https://www.gosfinansy.ru/" TargetMode="External"/><Relationship Id="rId71" Type="http://schemas.openxmlformats.org/officeDocument/2006/relationships/hyperlink" Target="https://www.gosfinansy.ru/" TargetMode="External"/><Relationship Id="rId92" Type="http://schemas.openxmlformats.org/officeDocument/2006/relationships/hyperlink" Target="https://www.gosfinansy.ru/" TargetMode="External"/><Relationship Id="rId162" Type="http://schemas.openxmlformats.org/officeDocument/2006/relationships/hyperlink" Target="https://www.gosfinansy.ru/" TargetMode="External"/><Relationship Id="rId183" Type="http://schemas.openxmlformats.org/officeDocument/2006/relationships/hyperlink" Target="https://www.gosfinansy.ru/" TargetMode="External"/><Relationship Id="rId2" Type="http://schemas.openxmlformats.org/officeDocument/2006/relationships/numbering" Target="numbering.xml"/><Relationship Id="rId29" Type="http://schemas.openxmlformats.org/officeDocument/2006/relationships/hyperlink" Target="https://www.gosfinansy.ru/" TargetMode="External"/><Relationship Id="rId24" Type="http://schemas.openxmlformats.org/officeDocument/2006/relationships/hyperlink" Target="https://www.gosfinansy.ru/" TargetMode="External"/><Relationship Id="rId40" Type="http://schemas.openxmlformats.org/officeDocument/2006/relationships/hyperlink" Target="https://www.gosfinansy.ru/" TargetMode="External"/><Relationship Id="rId45" Type="http://schemas.openxmlformats.org/officeDocument/2006/relationships/hyperlink" Target="https://www.gosfinansy.ru/" TargetMode="External"/><Relationship Id="rId66" Type="http://schemas.openxmlformats.org/officeDocument/2006/relationships/hyperlink" Target="https://www.gosfinansy.ru/" TargetMode="External"/><Relationship Id="rId87" Type="http://schemas.openxmlformats.org/officeDocument/2006/relationships/hyperlink" Target="https://www.gosfinansy.ru/" TargetMode="External"/><Relationship Id="rId110" Type="http://schemas.openxmlformats.org/officeDocument/2006/relationships/hyperlink" Target="https://www.gosfinansy.ru/" TargetMode="External"/><Relationship Id="rId115" Type="http://schemas.openxmlformats.org/officeDocument/2006/relationships/hyperlink" Target="https://www.gosfinansy.ru/" TargetMode="External"/><Relationship Id="rId131" Type="http://schemas.openxmlformats.org/officeDocument/2006/relationships/hyperlink" Target="https://www.gosfinansy.ru/" TargetMode="External"/><Relationship Id="rId136" Type="http://schemas.openxmlformats.org/officeDocument/2006/relationships/hyperlink" Target="https://www.gosfinansy.ru/" TargetMode="External"/><Relationship Id="rId157" Type="http://schemas.openxmlformats.org/officeDocument/2006/relationships/hyperlink" Target="https://www.gosfinansy.ru/" TargetMode="External"/><Relationship Id="rId178" Type="http://schemas.openxmlformats.org/officeDocument/2006/relationships/hyperlink" Target="https://www.gosfinansy.ru/" TargetMode="External"/><Relationship Id="rId61" Type="http://schemas.openxmlformats.org/officeDocument/2006/relationships/hyperlink" Target="https://www.gosfinansy.ru/" TargetMode="External"/><Relationship Id="rId82" Type="http://schemas.openxmlformats.org/officeDocument/2006/relationships/hyperlink" Target="https://www.gosfinansy.ru/" TargetMode="External"/><Relationship Id="rId152" Type="http://schemas.openxmlformats.org/officeDocument/2006/relationships/hyperlink" Target="https://www.gosfinansy.ru/" TargetMode="External"/><Relationship Id="rId173" Type="http://schemas.openxmlformats.org/officeDocument/2006/relationships/hyperlink" Target="https://www.gosfinansy.ru/" TargetMode="External"/><Relationship Id="rId194" Type="http://schemas.openxmlformats.org/officeDocument/2006/relationships/hyperlink" Target="https://www.gosfinansy.ru/" TargetMode="External"/><Relationship Id="rId199" Type="http://schemas.openxmlformats.org/officeDocument/2006/relationships/hyperlink" Target="https://www.gosfinansy.ru/" TargetMode="External"/><Relationship Id="rId203" Type="http://schemas.openxmlformats.org/officeDocument/2006/relationships/hyperlink" Target="https://www.gosfinansy.ru/" TargetMode="External"/><Relationship Id="rId19" Type="http://schemas.openxmlformats.org/officeDocument/2006/relationships/hyperlink" Target="https://www.gosfinansy.ru/" TargetMode="External"/><Relationship Id="rId14"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 Id="rId56" Type="http://schemas.openxmlformats.org/officeDocument/2006/relationships/hyperlink" Target="https://www.gosfinansy.ru/" TargetMode="External"/><Relationship Id="rId77" Type="http://schemas.openxmlformats.org/officeDocument/2006/relationships/hyperlink" Target="https://www.gosfinansy.ru/" TargetMode="External"/><Relationship Id="rId100" Type="http://schemas.openxmlformats.org/officeDocument/2006/relationships/hyperlink" Target="https://www.gosfinansy.ru/" TargetMode="External"/><Relationship Id="rId105" Type="http://schemas.openxmlformats.org/officeDocument/2006/relationships/hyperlink" Target="https://www.gosfinansy.ru/" TargetMode="External"/><Relationship Id="rId126" Type="http://schemas.openxmlformats.org/officeDocument/2006/relationships/hyperlink" Target="https://www.gosfinansy.ru/" TargetMode="External"/><Relationship Id="rId147" Type="http://schemas.openxmlformats.org/officeDocument/2006/relationships/hyperlink" Target="https://www.gosfinansy.ru/" TargetMode="External"/><Relationship Id="rId168" Type="http://schemas.openxmlformats.org/officeDocument/2006/relationships/hyperlink" Target="https://www.gosfinansy.ru/" TargetMode="External"/><Relationship Id="rId8" Type="http://schemas.openxmlformats.org/officeDocument/2006/relationships/hyperlink" Target="https://www.gosfinansy.ru/" TargetMode="External"/><Relationship Id="rId51" Type="http://schemas.openxmlformats.org/officeDocument/2006/relationships/hyperlink" Target="https://www.gosfinansy.ru/" TargetMode="External"/><Relationship Id="rId72" Type="http://schemas.openxmlformats.org/officeDocument/2006/relationships/hyperlink" Target="https://www.gosfinansy.ru/" TargetMode="External"/><Relationship Id="rId93" Type="http://schemas.openxmlformats.org/officeDocument/2006/relationships/hyperlink" Target="https://www.gosfinansy.ru/" TargetMode="External"/><Relationship Id="rId98" Type="http://schemas.openxmlformats.org/officeDocument/2006/relationships/hyperlink" Target="https://www.gosfinansy.ru/" TargetMode="External"/><Relationship Id="rId121" Type="http://schemas.openxmlformats.org/officeDocument/2006/relationships/hyperlink" Target="https://www.gosfinansy.ru/" TargetMode="External"/><Relationship Id="rId142" Type="http://schemas.openxmlformats.org/officeDocument/2006/relationships/hyperlink" Target="https://www.gosfinansy.ru/" TargetMode="External"/><Relationship Id="rId163" Type="http://schemas.openxmlformats.org/officeDocument/2006/relationships/hyperlink" Target="https://www.gosfinansy.ru/" TargetMode="External"/><Relationship Id="rId184" Type="http://schemas.openxmlformats.org/officeDocument/2006/relationships/hyperlink" Target="https://www.gosfinansy.ru/" TargetMode="External"/><Relationship Id="rId189" Type="http://schemas.openxmlformats.org/officeDocument/2006/relationships/hyperlink" Target="https://www.gosfinansy.ru/" TargetMode="External"/><Relationship Id="rId3" Type="http://schemas.openxmlformats.org/officeDocument/2006/relationships/styles" Target="styles.xml"/><Relationship Id="rId25" Type="http://schemas.openxmlformats.org/officeDocument/2006/relationships/hyperlink" Target="https://www.gosfinansy.ru/" TargetMode="External"/><Relationship Id="rId46" Type="http://schemas.openxmlformats.org/officeDocument/2006/relationships/hyperlink" Target="https://www.gosfinansy.ru/" TargetMode="External"/><Relationship Id="rId67" Type="http://schemas.openxmlformats.org/officeDocument/2006/relationships/hyperlink" Target="https://www.gosfinansy.ru/" TargetMode="External"/><Relationship Id="rId116" Type="http://schemas.openxmlformats.org/officeDocument/2006/relationships/hyperlink" Target="https://www.gosfinansy.ru/" TargetMode="External"/><Relationship Id="rId137" Type="http://schemas.openxmlformats.org/officeDocument/2006/relationships/hyperlink" Target="https://www.gosfinansy.ru/" TargetMode="External"/><Relationship Id="rId158" Type="http://schemas.openxmlformats.org/officeDocument/2006/relationships/hyperlink" Target="https://www.gosfinansy.ru/" TargetMode="External"/><Relationship Id="rId20" Type="http://schemas.openxmlformats.org/officeDocument/2006/relationships/hyperlink" Target="https://www.gosfinansy.ru/" TargetMode="External"/><Relationship Id="rId41" Type="http://schemas.openxmlformats.org/officeDocument/2006/relationships/hyperlink" Target="https://www.gosfinansy.ru/" TargetMode="External"/><Relationship Id="rId62" Type="http://schemas.openxmlformats.org/officeDocument/2006/relationships/hyperlink" Target="https://www.gosfinansy.ru/" TargetMode="External"/><Relationship Id="rId83" Type="http://schemas.openxmlformats.org/officeDocument/2006/relationships/hyperlink" Target="https://www.gosfinansy.ru/" TargetMode="External"/><Relationship Id="rId88" Type="http://schemas.openxmlformats.org/officeDocument/2006/relationships/hyperlink" Target="https://www.gosfinansy.ru/" TargetMode="External"/><Relationship Id="rId111" Type="http://schemas.openxmlformats.org/officeDocument/2006/relationships/hyperlink" Target="https://www.gosfinansy.ru/" TargetMode="External"/><Relationship Id="rId132" Type="http://schemas.openxmlformats.org/officeDocument/2006/relationships/hyperlink" Target="https://www.gosfinansy.ru/" TargetMode="External"/><Relationship Id="rId153" Type="http://schemas.openxmlformats.org/officeDocument/2006/relationships/hyperlink" Target="https://www.gosfinansy.ru/" TargetMode="External"/><Relationship Id="rId174" Type="http://schemas.openxmlformats.org/officeDocument/2006/relationships/hyperlink" Target="https://www.gosfinansy.ru/" TargetMode="External"/><Relationship Id="rId179" Type="http://schemas.openxmlformats.org/officeDocument/2006/relationships/hyperlink" Target="https://www.gosfinansy.ru/" TargetMode="External"/><Relationship Id="rId195" Type="http://schemas.openxmlformats.org/officeDocument/2006/relationships/hyperlink" Target="https://www.gosfinansy.ru/" TargetMode="External"/><Relationship Id="rId190" Type="http://schemas.openxmlformats.org/officeDocument/2006/relationships/hyperlink" Target="https://www.gosfinansy.ru/" TargetMode="External"/><Relationship Id="rId204" Type="http://schemas.openxmlformats.org/officeDocument/2006/relationships/hyperlink" Target="https://www.gosfinansy.ru/" TargetMode="External"/><Relationship Id="rId15" Type="http://schemas.openxmlformats.org/officeDocument/2006/relationships/hyperlink" Target="https://www.gosfinansy.ru/" TargetMode="External"/><Relationship Id="rId36" Type="http://schemas.openxmlformats.org/officeDocument/2006/relationships/hyperlink" Target="https://www.gosfinansy.ru/" TargetMode="External"/><Relationship Id="rId57" Type="http://schemas.openxmlformats.org/officeDocument/2006/relationships/hyperlink" Target="https://www.gosfinansy.ru/" TargetMode="External"/><Relationship Id="rId106" Type="http://schemas.openxmlformats.org/officeDocument/2006/relationships/hyperlink" Target="https://www.gosfinansy.ru/" TargetMode="External"/><Relationship Id="rId127" Type="http://schemas.openxmlformats.org/officeDocument/2006/relationships/hyperlink" Target="https://www.gosfinansy.ru/" TargetMode="External"/><Relationship Id="rId10" Type="http://schemas.openxmlformats.org/officeDocument/2006/relationships/hyperlink" Target="https://www.gosfinansy.ru/" TargetMode="External"/><Relationship Id="rId31" Type="http://schemas.openxmlformats.org/officeDocument/2006/relationships/hyperlink" Target="https://www.gosfinansy.ru/" TargetMode="External"/><Relationship Id="rId52" Type="http://schemas.openxmlformats.org/officeDocument/2006/relationships/hyperlink" Target="https://www.gosfinansy.ru/" TargetMode="External"/><Relationship Id="rId73" Type="http://schemas.openxmlformats.org/officeDocument/2006/relationships/hyperlink" Target="https://www.gosfinansy.ru/" TargetMode="External"/><Relationship Id="rId78" Type="http://schemas.openxmlformats.org/officeDocument/2006/relationships/hyperlink" Target="https://www.gosfinansy.ru/" TargetMode="External"/><Relationship Id="rId94" Type="http://schemas.openxmlformats.org/officeDocument/2006/relationships/hyperlink" Target="https://www.gosfinansy.ru/" TargetMode="External"/><Relationship Id="rId99" Type="http://schemas.openxmlformats.org/officeDocument/2006/relationships/hyperlink" Target="https://www.gosfinansy.ru/" TargetMode="External"/><Relationship Id="rId101" Type="http://schemas.openxmlformats.org/officeDocument/2006/relationships/hyperlink" Target="https://www.gosfinansy.ru/" TargetMode="External"/><Relationship Id="rId122" Type="http://schemas.openxmlformats.org/officeDocument/2006/relationships/hyperlink" Target="https://www.gosfinansy.ru/" TargetMode="External"/><Relationship Id="rId143" Type="http://schemas.openxmlformats.org/officeDocument/2006/relationships/hyperlink" Target="https://www.gosfinansy.ru/" TargetMode="External"/><Relationship Id="rId148" Type="http://schemas.openxmlformats.org/officeDocument/2006/relationships/hyperlink" Target="https://www.gosfinansy.ru/" TargetMode="External"/><Relationship Id="rId164" Type="http://schemas.openxmlformats.org/officeDocument/2006/relationships/hyperlink" Target="https://www.gosfinansy.ru/" TargetMode="External"/><Relationship Id="rId169" Type="http://schemas.openxmlformats.org/officeDocument/2006/relationships/hyperlink" Target="https://www.gosfinansy.ru/" TargetMode="External"/><Relationship Id="rId185"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https://www.gosfinansy.ru/" TargetMode="External"/><Relationship Id="rId180" Type="http://schemas.openxmlformats.org/officeDocument/2006/relationships/hyperlink" Target="https://www.gosfinansy.ru/" TargetMode="External"/><Relationship Id="rId26" Type="http://schemas.openxmlformats.org/officeDocument/2006/relationships/hyperlink" Target="https://www.gosfinansy.ru/" TargetMode="External"/><Relationship Id="rId47" Type="http://schemas.openxmlformats.org/officeDocument/2006/relationships/hyperlink" Target="https://www.gosfinansy.ru/" TargetMode="External"/><Relationship Id="rId68" Type="http://schemas.openxmlformats.org/officeDocument/2006/relationships/hyperlink" Target="https://www.gosfinansy.ru/" TargetMode="External"/><Relationship Id="rId89" Type="http://schemas.openxmlformats.org/officeDocument/2006/relationships/hyperlink" Target="https://www.gosfinansy.ru/" TargetMode="External"/><Relationship Id="rId112" Type="http://schemas.openxmlformats.org/officeDocument/2006/relationships/hyperlink" Target="https://www.gosfinansy.ru/" TargetMode="External"/><Relationship Id="rId133" Type="http://schemas.openxmlformats.org/officeDocument/2006/relationships/hyperlink" Target="https://www.gosfinansy.ru/" TargetMode="External"/><Relationship Id="rId154" Type="http://schemas.openxmlformats.org/officeDocument/2006/relationships/hyperlink" Target="https://www.gosfinansy.ru/" TargetMode="External"/><Relationship Id="rId175" Type="http://schemas.openxmlformats.org/officeDocument/2006/relationships/hyperlink" Target="https://www.gosfinansy.ru/" TargetMode="External"/><Relationship Id="rId196" Type="http://schemas.openxmlformats.org/officeDocument/2006/relationships/hyperlink" Target="https://www.gosfinansy.ru/" TargetMode="External"/><Relationship Id="rId200"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D2061-3A61-493D-8ECF-313EE9D8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29</Pages>
  <Words>16084</Words>
  <Characters>91682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PerevoZ</dc:creator>
  <cp:keywords/>
  <dc:description/>
  <cp:lastModifiedBy>Бухгалтер</cp:lastModifiedBy>
  <cp:revision>15</cp:revision>
  <dcterms:created xsi:type="dcterms:W3CDTF">2023-06-14T10:23:00Z</dcterms:created>
  <dcterms:modified xsi:type="dcterms:W3CDTF">2023-07-04T13:31:00Z</dcterms:modified>
</cp:coreProperties>
</file>